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A3" w:rsidRDefault="00D176A3" w:rsidP="00EF46D2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D176A3" w:rsidRDefault="00D176A3" w:rsidP="00EF46D2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176A3">
        <w:rPr>
          <w:b/>
          <w:bCs/>
          <w:noProof/>
          <w:color w:val="000000"/>
        </w:rPr>
        <w:drawing>
          <wp:inline distT="0" distB="0" distL="0" distR="0">
            <wp:extent cx="533400" cy="6096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A3" w:rsidRDefault="00D176A3" w:rsidP="00EF46D2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РОССИЙСКАЯ ФЕДЕРАЦИЯ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ЖЕЛЕЗНОДОРОЖНЫЙ СЕЛЬСКИЙ СОВЕТ ДЕПУТАТОВ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Cs/>
          <w:color w:val="000000"/>
        </w:rPr>
        <w:t>ЕНИСЕЙСКОГО РАЙОНА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Cs/>
          <w:color w:val="000000"/>
        </w:rPr>
        <w:t>КРАСНОЯРСКОГО КРАЯ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 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РЕШЕНИЕ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 </w:t>
      </w:r>
    </w:p>
    <w:p w:rsidR="006245C1" w:rsidRPr="00D176A3" w:rsidRDefault="00D176A3" w:rsidP="00EF46D2">
      <w:pPr>
        <w:pStyle w:val="a9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03.05.</w:t>
      </w:r>
      <w:bookmarkStart w:id="0" w:name="_GoBack"/>
      <w:bookmarkEnd w:id="0"/>
      <w:r w:rsidR="006245C1" w:rsidRPr="00D176A3">
        <w:rPr>
          <w:rFonts w:ascii="Arial" w:hAnsi="Arial" w:cs="Arial"/>
          <w:color w:val="000000"/>
        </w:rPr>
        <w:t>2023 г.                                 </w:t>
      </w:r>
      <w:r w:rsidR="00D5251B" w:rsidRPr="00D176A3">
        <w:rPr>
          <w:rFonts w:ascii="Arial" w:hAnsi="Arial" w:cs="Arial"/>
          <w:color w:val="000000"/>
        </w:rPr>
        <w:t xml:space="preserve">    </w:t>
      </w:r>
      <w:r w:rsidR="006245C1" w:rsidRPr="00D176A3">
        <w:rPr>
          <w:rFonts w:ascii="Arial" w:hAnsi="Arial" w:cs="Arial"/>
          <w:color w:val="000000"/>
        </w:rPr>
        <w:t xml:space="preserve">п. </w:t>
      </w:r>
      <w:proofErr w:type="spellStart"/>
      <w:r w:rsidR="006245C1" w:rsidRPr="00D176A3">
        <w:rPr>
          <w:rFonts w:ascii="Arial" w:hAnsi="Arial" w:cs="Arial"/>
          <w:color w:val="000000"/>
        </w:rPr>
        <w:t>Абалаково</w:t>
      </w:r>
      <w:proofErr w:type="spellEnd"/>
      <w:r w:rsidR="006245C1" w:rsidRPr="00D176A3">
        <w:rPr>
          <w:rFonts w:ascii="Arial" w:hAnsi="Arial" w:cs="Arial"/>
          <w:color w:val="000000"/>
        </w:rPr>
        <w:t>                                    № </w:t>
      </w:r>
      <w:r>
        <w:rPr>
          <w:rFonts w:ascii="Arial" w:hAnsi="Arial" w:cs="Arial"/>
          <w:color w:val="000000"/>
        </w:rPr>
        <w:t>11-148</w:t>
      </w:r>
      <w:r w:rsidR="006245C1" w:rsidRPr="00D176A3">
        <w:rPr>
          <w:rFonts w:ascii="Arial" w:hAnsi="Arial" w:cs="Arial"/>
          <w:color w:val="000000"/>
        </w:rPr>
        <w:t xml:space="preserve"> р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b/>
          <w:bCs/>
          <w:color w:val="000000"/>
        </w:rPr>
        <w:t> </w:t>
      </w:r>
    </w:p>
    <w:p w:rsidR="006245C1" w:rsidRPr="00D176A3" w:rsidRDefault="006245C1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D176A3">
        <w:rPr>
          <w:rFonts w:ascii="Arial" w:hAnsi="Arial" w:cs="Arial"/>
          <w:b/>
          <w:bCs/>
          <w:color w:val="000000" w:themeColor="text1"/>
        </w:rPr>
        <w:t>О внесении изменений в Решение Железнодорожного сельского Совета депутатов </w:t>
      </w:r>
      <w:hyperlink r:id="rId6" w:tgtFrame="_blank" w:history="1">
        <w:r w:rsidRPr="00D176A3">
          <w:rPr>
            <w:rStyle w:val="11"/>
            <w:rFonts w:ascii="Arial" w:hAnsi="Arial" w:cs="Arial"/>
            <w:b/>
            <w:bCs/>
            <w:color w:val="000000" w:themeColor="text1"/>
          </w:rPr>
          <w:t>от 23.12.2019 № 18-173р</w:t>
        </w:r>
      </w:hyperlink>
      <w:r w:rsidRPr="00D176A3">
        <w:rPr>
          <w:rFonts w:ascii="Arial" w:hAnsi="Arial" w:cs="Arial"/>
          <w:b/>
          <w:bCs/>
          <w:color w:val="000000" w:themeColor="text1"/>
        </w:rPr>
        <w:t> «Об утверждении Правил благоустройства территории Железнодорожного сельсовета Енисейского района» (в редакции решений от 20.03.2020, №19-185р, от 19.06.2020 №20-199р, от 28.12.2020 №2-24р,</w:t>
      </w:r>
      <w:r w:rsidRPr="00D176A3">
        <w:rPr>
          <w:rFonts w:ascii="Arial" w:hAnsi="Arial" w:cs="Arial"/>
          <w:color w:val="000000" w:themeColor="text1"/>
        </w:rPr>
        <w:t xml:space="preserve"> </w:t>
      </w:r>
      <w:r w:rsidRPr="00D176A3">
        <w:rPr>
          <w:rFonts w:ascii="Arial" w:hAnsi="Arial" w:cs="Arial"/>
          <w:b/>
          <w:bCs/>
          <w:color w:val="000000" w:themeColor="text1"/>
        </w:rPr>
        <w:t>20.05.2021 №3-44р, 23.01.2023 № 10-130 р)</w:t>
      </w:r>
    </w:p>
    <w:p w:rsidR="004878D7" w:rsidRPr="00D176A3" w:rsidRDefault="004878D7" w:rsidP="00EF46D2">
      <w:pPr>
        <w:pStyle w:val="a9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6245C1" w:rsidRPr="00D176A3" w:rsidRDefault="006245C1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D176A3">
        <w:rPr>
          <w:rFonts w:ascii="Arial" w:hAnsi="Arial" w:cs="Arial"/>
          <w:color w:val="000000" w:themeColor="text1"/>
        </w:rPr>
        <w:t xml:space="preserve">В целях приведения Решения Железнодорожного сельского Совета депутатов от 23.12.2019г. № 18-173р «Об утверждении Правил благоустройства территории Железнодорожного сельсовета Енисейского района» (далее – Решение) в соответствие с действующим законодательством, руководствуясь частью 10 статьи 35 Федерального закона от 06.10.2003 № 131-ФЗ «Об общих принципах организации местного самоуправления в Российской Федерации»,  статьей 3 Закона Красноярского края от 23.05.2019 № 7-2784 </w:t>
      </w:r>
      <w:r w:rsidR="00EF46D2" w:rsidRPr="00D176A3">
        <w:rPr>
          <w:rFonts w:ascii="Arial" w:hAnsi="Arial" w:cs="Arial"/>
          <w:color w:val="000000" w:themeColor="text1"/>
        </w:rPr>
        <w:br/>
      </w:r>
      <w:r w:rsidRPr="00D176A3">
        <w:rPr>
          <w:rFonts w:ascii="Arial" w:hAnsi="Arial" w:cs="Arial"/>
          <w:color w:val="000000" w:themeColor="text1"/>
        </w:rPr>
        <w:t xml:space="preserve">«О порядке определения границ прилегающих территорий в Красноярском крае», </w:t>
      </w:r>
      <w:hyperlink r:id="rId7" w:tgtFrame="_blank" w:history="1">
        <w:r w:rsidRPr="00D176A3">
          <w:rPr>
            <w:rStyle w:val="11"/>
            <w:rFonts w:ascii="Arial" w:hAnsi="Arial" w:cs="Arial"/>
            <w:color w:val="000000" w:themeColor="text1"/>
          </w:rPr>
          <w:t>Уставом</w:t>
        </w:r>
      </w:hyperlink>
      <w:r w:rsidRPr="00D176A3">
        <w:rPr>
          <w:rFonts w:ascii="Arial" w:hAnsi="Arial" w:cs="Arial"/>
          <w:color w:val="000000" w:themeColor="text1"/>
        </w:rPr>
        <w:t>  Железнодорожного  сельсовета, Железнодорожный сельский Совет депутатов РЕШИЛ:</w:t>
      </w:r>
    </w:p>
    <w:p w:rsidR="006245C1" w:rsidRPr="00D176A3" w:rsidRDefault="006245C1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D176A3">
        <w:rPr>
          <w:rFonts w:ascii="Arial" w:hAnsi="Arial" w:cs="Arial"/>
          <w:b/>
          <w:bCs/>
          <w:color w:val="000000" w:themeColor="text1"/>
        </w:rPr>
        <w:t>1.</w:t>
      </w:r>
      <w:r w:rsidRPr="00D176A3">
        <w:rPr>
          <w:rFonts w:ascii="Arial" w:hAnsi="Arial" w:cs="Arial"/>
          <w:color w:val="000000" w:themeColor="text1"/>
        </w:rPr>
        <w:t xml:space="preserve"> Внести в Приложение к Решению </w:t>
      </w:r>
      <w:r w:rsidR="00EC29C6" w:rsidRPr="00D176A3">
        <w:rPr>
          <w:rFonts w:ascii="Arial" w:hAnsi="Arial" w:cs="Arial"/>
          <w:color w:val="000000" w:themeColor="text1"/>
        </w:rPr>
        <w:t xml:space="preserve">«Правила благоустройства территории Железнодорожного сельсовета Енисейского района» </w:t>
      </w:r>
      <w:r w:rsidRPr="00D176A3">
        <w:rPr>
          <w:rFonts w:ascii="Arial" w:hAnsi="Arial" w:cs="Arial"/>
          <w:color w:val="000000" w:themeColor="text1"/>
        </w:rPr>
        <w:t>(далее - Правила) следующие изменения:</w:t>
      </w:r>
    </w:p>
    <w:p w:rsidR="006245C1" w:rsidRPr="00D176A3" w:rsidRDefault="006245C1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D176A3">
        <w:rPr>
          <w:rFonts w:ascii="Arial" w:hAnsi="Arial" w:cs="Arial"/>
          <w:b/>
          <w:bCs/>
          <w:color w:val="000000" w:themeColor="text1"/>
        </w:rPr>
        <w:t>1.1.  Пункт 1.6. Правил изложить в следующей редакции:</w:t>
      </w:r>
    </w:p>
    <w:p w:rsidR="006245C1" w:rsidRPr="00D176A3" w:rsidRDefault="006245C1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D176A3">
        <w:rPr>
          <w:rFonts w:ascii="Arial" w:hAnsi="Arial" w:cs="Arial"/>
          <w:color w:val="000000" w:themeColor="text1"/>
        </w:rPr>
        <w:t>«1.6. Границы прилегающих территорий в Железнодорожном сельсовете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 xml:space="preserve">- индивидуальных жилых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76A3">
          <w:rPr>
            <w:bCs/>
            <w:color w:val="000000" w:themeColor="text1"/>
            <w:sz w:val="24"/>
            <w:szCs w:val="24"/>
            <w:lang w:eastAsia="en-US"/>
          </w:rPr>
          <w:t>5 метров</w:t>
        </w:r>
      </w:smartTag>
      <w:r w:rsidRPr="00D176A3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периметру;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highlight w:val="yellow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 xml:space="preserve">- многоквартирных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76A3">
          <w:rPr>
            <w:bCs/>
            <w:color w:val="000000" w:themeColor="text1"/>
            <w:sz w:val="24"/>
            <w:szCs w:val="24"/>
            <w:lang w:eastAsia="en-US"/>
          </w:rPr>
          <w:t>5 метров</w:t>
        </w:r>
      </w:smartTag>
      <w:r w:rsidRPr="00D176A3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10 метров от границ зданий по их периметру;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>- отдельно стоящих нежилых зданий, строений, сооружений, находящихся на земельном участке, сведения о местоположении границ которого внесены в Единый государственный реестр недвижимости, на расстоянии 10 метров от границ земе</w:t>
      </w:r>
      <w:r w:rsidR="00D5251B" w:rsidRPr="00D176A3">
        <w:rPr>
          <w:bCs/>
          <w:color w:val="000000" w:themeColor="text1"/>
          <w:sz w:val="24"/>
          <w:szCs w:val="24"/>
          <w:lang w:eastAsia="en-US"/>
        </w:rPr>
        <w:t>льного участка по его периметру</w:t>
      </w:r>
      <w:r w:rsidRPr="00D176A3">
        <w:rPr>
          <w:bCs/>
          <w:color w:val="000000" w:themeColor="text1"/>
          <w:sz w:val="24"/>
          <w:szCs w:val="24"/>
          <w:lang w:eastAsia="en-US"/>
        </w:rPr>
        <w:t>;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 xml:space="preserve">- объектов социального назначения, находящихся на земельном участке, сведения о местоположении границ которого внесены в Единый государственный </w:t>
      </w:r>
      <w:r w:rsidRPr="00D176A3">
        <w:rPr>
          <w:bCs/>
          <w:color w:val="000000" w:themeColor="text1"/>
          <w:sz w:val="24"/>
          <w:szCs w:val="24"/>
          <w:lang w:eastAsia="en-US"/>
        </w:rPr>
        <w:lastRenderedPageBreak/>
        <w:t xml:space="preserve">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D176A3">
          <w:rPr>
            <w:bCs/>
            <w:color w:val="000000" w:themeColor="text1"/>
            <w:sz w:val="24"/>
            <w:szCs w:val="24"/>
            <w:lang w:eastAsia="en-US"/>
          </w:rPr>
          <w:t>10 метров</w:t>
        </w:r>
      </w:smartTag>
      <w:r w:rsidRPr="00D176A3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периметру. 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76A3">
          <w:rPr>
            <w:bCs/>
            <w:color w:val="000000" w:themeColor="text1"/>
            <w:sz w:val="24"/>
            <w:szCs w:val="24"/>
            <w:lang w:eastAsia="en-US"/>
          </w:rPr>
          <w:t>5 метров</w:t>
        </w:r>
      </w:smartTag>
      <w:r w:rsidRPr="00D176A3">
        <w:rPr>
          <w:bCs/>
          <w:color w:val="000000" w:themeColor="text1"/>
          <w:sz w:val="24"/>
          <w:szCs w:val="24"/>
          <w:lang w:eastAsia="en-US"/>
        </w:rPr>
        <w:t xml:space="preserve"> от границ земельного участка по его периметру;</w:t>
      </w:r>
    </w:p>
    <w:p w:rsidR="00EF46D2" w:rsidRPr="00D176A3" w:rsidRDefault="00EF46D2" w:rsidP="00D176A3">
      <w:pPr>
        <w:pStyle w:val="ConsPlusNormal"/>
        <w:tabs>
          <w:tab w:val="left" w:pos="9354"/>
        </w:tabs>
        <w:ind w:right="-6" w:firstLine="851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D176A3">
        <w:rPr>
          <w:bCs/>
          <w:color w:val="000000" w:themeColor="text1"/>
          <w:sz w:val="24"/>
          <w:szCs w:val="24"/>
          <w:lang w:eastAsia="en-US"/>
        </w:rPr>
        <w:t>- земельных участков, строительных площадок, сведения о местоположении границ которых внесены в Единый государственный реестр недвижимости, на расстоянии не менее 10 метров от границ земе</w:t>
      </w:r>
      <w:r w:rsidR="00C20D20" w:rsidRPr="00D176A3">
        <w:rPr>
          <w:bCs/>
          <w:color w:val="000000" w:themeColor="text1"/>
          <w:sz w:val="24"/>
          <w:szCs w:val="24"/>
          <w:lang w:eastAsia="en-US"/>
        </w:rPr>
        <w:t>льного участка по его периметру».</w:t>
      </w:r>
    </w:p>
    <w:p w:rsidR="00EF46D2" w:rsidRPr="00D176A3" w:rsidRDefault="00EF46D2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 w:themeColor="text1"/>
        </w:rPr>
      </w:pPr>
      <w:r w:rsidRPr="00D176A3">
        <w:rPr>
          <w:rFonts w:ascii="Arial" w:hAnsi="Arial" w:cs="Arial"/>
          <w:color w:val="000000" w:themeColor="text1"/>
        </w:rPr>
        <w:t>2. Контроль за исполнением настоящего Решения возложить на главу Железнодорожного сельсовета Енисейского района.</w:t>
      </w:r>
    </w:p>
    <w:p w:rsidR="00EF46D2" w:rsidRPr="00D176A3" w:rsidRDefault="00EF46D2" w:rsidP="00D176A3">
      <w:pPr>
        <w:pStyle w:val="consplusnormal0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3. Решение вступает в силу со дня, следующего за днем его официального опубликования в газете «Железнодорожный вестник», и подлежит размещению на официальном сайте Енисейского района в информационно-телекоммуникационной сети «Интернет» </w:t>
      </w:r>
      <w:hyperlink r:id="rId8" w:tgtFrame="_blank" w:history="1">
        <w:r w:rsidRPr="00D176A3">
          <w:rPr>
            <w:rStyle w:val="a5"/>
            <w:rFonts w:ascii="Arial" w:hAnsi="Arial" w:cs="Arial"/>
            <w:shd w:val="clear" w:color="auto" w:fill="FFFFFF"/>
          </w:rPr>
          <w:t>https://железнодорожный24.рф/</w:t>
        </w:r>
      </w:hyperlink>
      <w:r w:rsidRPr="00D176A3">
        <w:rPr>
          <w:rFonts w:ascii="Arial" w:hAnsi="Arial" w:cs="Arial"/>
          <w:color w:val="000000"/>
        </w:rPr>
        <w:t>.</w:t>
      </w:r>
    </w:p>
    <w:p w:rsidR="00EF46D2" w:rsidRPr="00D176A3" w:rsidRDefault="00EF46D2" w:rsidP="00D176A3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 </w:t>
      </w:r>
    </w:p>
    <w:p w:rsidR="00D176A3" w:rsidRDefault="00EF46D2" w:rsidP="00D176A3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Председатель Совета депутатов                                          </w:t>
      </w:r>
      <w:r w:rsidR="00D176A3">
        <w:rPr>
          <w:rFonts w:ascii="Arial" w:hAnsi="Arial" w:cs="Arial"/>
          <w:color w:val="000000"/>
        </w:rPr>
        <w:t xml:space="preserve">              </w:t>
      </w:r>
      <w:r w:rsidRPr="00D176A3">
        <w:rPr>
          <w:rFonts w:ascii="Arial" w:hAnsi="Arial" w:cs="Arial"/>
          <w:color w:val="000000"/>
        </w:rPr>
        <w:t> </w:t>
      </w:r>
      <w:proofErr w:type="spellStart"/>
      <w:r w:rsidRPr="00D176A3">
        <w:rPr>
          <w:rFonts w:ascii="Arial" w:hAnsi="Arial" w:cs="Arial"/>
          <w:color w:val="000000"/>
        </w:rPr>
        <w:t>Е.К.Хмелюков</w:t>
      </w:r>
      <w:proofErr w:type="spellEnd"/>
    </w:p>
    <w:p w:rsidR="00D176A3" w:rsidRDefault="00D176A3" w:rsidP="00EF46D2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F46D2" w:rsidRPr="00D176A3" w:rsidRDefault="00EF46D2" w:rsidP="00EF46D2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      </w:t>
      </w:r>
    </w:p>
    <w:p w:rsidR="00EF46D2" w:rsidRPr="00D176A3" w:rsidRDefault="00EF46D2" w:rsidP="00EF46D2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 </w:t>
      </w:r>
    </w:p>
    <w:p w:rsidR="00EF46D2" w:rsidRPr="00D176A3" w:rsidRDefault="00EF46D2" w:rsidP="00D176A3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176A3">
        <w:rPr>
          <w:rFonts w:ascii="Arial" w:hAnsi="Arial" w:cs="Arial"/>
          <w:color w:val="000000"/>
        </w:rPr>
        <w:t>Глава сельсовета                                                               </w:t>
      </w:r>
      <w:r w:rsidR="00D176A3">
        <w:rPr>
          <w:rFonts w:ascii="Arial" w:hAnsi="Arial" w:cs="Arial"/>
          <w:color w:val="000000"/>
        </w:rPr>
        <w:t xml:space="preserve">     </w:t>
      </w:r>
      <w:r w:rsidRPr="00D176A3">
        <w:rPr>
          <w:rFonts w:ascii="Arial" w:hAnsi="Arial" w:cs="Arial"/>
          <w:color w:val="000000"/>
        </w:rPr>
        <w:t>  </w:t>
      </w:r>
      <w:r w:rsidR="00D176A3">
        <w:rPr>
          <w:rFonts w:ascii="Arial" w:hAnsi="Arial" w:cs="Arial"/>
          <w:color w:val="000000"/>
        </w:rPr>
        <w:t xml:space="preserve">     </w:t>
      </w:r>
      <w:r w:rsidRPr="00D176A3">
        <w:rPr>
          <w:rFonts w:ascii="Arial" w:hAnsi="Arial" w:cs="Arial"/>
          <w:color w:val="000000"/>
        </w:rPr>
        <w:t xml:space="preserve">   </w:t>
      </w:r>
      <w:proofErr w:type="spellStart"/>
      <w:r w:rsidRPr="00D176A3">
        <w:rPr>
          <w:rFonts w:ascii="Arial" w:hAnsi="Arial" w:cs="Arial"/>
          <w:color w:val="000000"/>
        </w:rPr>
        <w:t>Г.С.Мельников</w:t>
      </w:r>
      <w:proofErr w:type="spellEnd"/>
      <w:r w:rsidRPr="00D176A3">
        <w:rPr>
          <w:rFonts w:ascii="Arial" w:hAnsi="Arial" w:cs="Arial"/>
          <w:color w:val="000000"/>
        </w:rPr>
        <w:t>        </w:t>
      </w:r>
    </w:p>
    <w:p w:rsidR="005A4D44" w:rsidRPr="00D176A3" w:rsidRDefault="005A4D44" w:rsidP="00EF46D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5A4D44" w:rsidRPr="00D176A3" w:rsidSect="00493B3E">
      <w:pgSz w:w="11900" w:h="16800"/>
      <w:pgMar w:top="426" w:right="1127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6706C"/>
    <w:multiLevelType w:val="hybridMultilevel"/>
    <w:tmpl w:val="6ED8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53"/>
    <w:rsid w:val="00003627"/>
    <w:rsid w:val="00051226"/>
    <w:rsid w:val="00054665"/>
    <w:rsid w:val="00067221"/>
    <w:rsid w:val="000E5643"/>
    <w:rsid w:val="001068E1"/>
    <w:rsid w:val="001D3B13"/>
    <w:rsid w:val="0021013E"/>
    <w:rsid w:val="00260383"/>
    <w:rsid w:val="002B0A7E"/>
    <w:rsid w:val="002C6991"/>
    <w:rsid w:val="002E25F9"/>
    <w:rsid w:val="00344F62"/>
    <w:rsid w:val="00384BA4"/>
    <w:rsid w:val="003A41D1"/>
    <w:rsid w:val="00471A7A"/>
    <w:rsid w:val="004878D7"/>
    <w:rsid w:val="00493B3E"/>
    <w:rsid w:val="004D6C65"/>
    <w:rsid w:val="00522431"/>
    <w:rsid w:val="005336F8"/>
    <w:rsid w:val="005A4D44"/>
    <w:rsid w:val="005D06F2"/>
    <w:rsid w:val="0060211B"/>
    <w:rsid w:val="00610971"/>
    <w:rsid w:val="006245C1"/>
    <w:rsid w:val="00626A23"/>
    <w:rsid w:val="00726D81"/>
    <w:rsid w:val="00776AD5"/>
    <w:rsid w:val="00802048"/>
    <w:rsid w:val="00815908"/>
    <w:rsid w:val="008C5C16"/>
    <w:rsid w:val="009247E2"/>
    <w:rsid w:val="009A0D56"/>
    <w:rsid w:val="00A8497A"/>
    <w:rsid w:val="00A91AFE"/>
    <w:rsid w:val="00AE32D6"/>
    <w:rsid w:val="00B869AC"/>
    <w:rsid w:val="00BC163A"/>
    <w:rsid w:val="00C20D20"/>
    <w:rsid w:val="00C20E46"/>
    <w:rsid w:val="00C23B29"/>
    <w:rsid w:val="00C35B91"/>
    <w:rsid w:val="00CA7D29"/>
    <w:rsid w:val="00D176A3"/>
    <w:rsid w:val="00D34B53"/>
    <w:rsid w:val="00D5251B"/>
    <w:rsid w:val="00DB3510"/>
    <w:rsid w:val="00DE4CC3"/>
    <w:rsid w:val="00E51479"/>
    <w:rsid w:val="00E646E2"/>
    <w:rsid w:val="00E85EF6"/>
    <w:rsid w:val="00E92D2D"/>
    <w:rsid w:val="00EC29C6"/>
    <w:rsid w:val="00EF46D2"/>
    <w:rsid w:val="00F17177"/>
    <w:rsid w:val="00F201FE"/>
    <w:rsid w:val="00F20331"/>
    <w:rsid w:val="00F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1F6CC9-994D-48F8-80E8-13F241A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B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B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D34B53"/>
    <w:rPr>
      <w:b/>
      <w:color w:val="26282F"/>
    </w:rPr>
  </w:style>
  <w:style w:type="character" w:customStyle="1" w:styleId="a4">
    <w:name w:val="Гипертекстовая ссылка"/>
    <w:basedOn w:val="a3"/>
    <w:rsid w:val="00D34B53"/>
    <w:rPr>
      <w:rFonts w:cs="Times New Roman"/>
      <w:b/>
      <w:color w:val="106BBE"/>
    </w:rPr>
  </w:style>
  <w:style w:type="character" w:styleId="a5">
    <w:name w:val="Hyperlink"/>
    <w:basedOn w:val="a0"/>
    <w:rsid w:val="00D34B53"/>
    <w:rPr>
      <w:color w:val="0000FF"/>
      <w:u w:val="single"/>
    </w:rPr>
  </w:style>
  <w:style w:type="paragraph" w:customStyle="1" w:styleId="ConsPlusNonformat">
    <w:name w:val="ConsPlusNonformat"/>
    <w:rsid w:val="00D34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84B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245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Гиперссылка1"/>
    <w:basedOn w:val="a0"/>
    <w:rsid w:val="006245C1"/>
  </w:style>
  <w:style w:type="paragraph" w:customStyle="1" w:styleId="ConsPlusNormal">
    <w:name w:val="ConsPlusNormal"/>
    <w:rsid w:val="00EF4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F46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2D4664-6CF2-4631-AF42-93D1AD8825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B4786BA-5170-4988-B9E8-FDFCE33DA7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8</cp:revision>
  <cp:lastPrinted>2023-04-26T02:22:00Z</cp:lastPrinted>
  <dcterms:created xsi:type="dcterms:W3CDTF">2023-04-10T03:33:00Z</dcterms:created>
  <dcterms:modified xsi:type="dcterms:W3CDTF">2023-04-26T02:42:00Z</dcterms:modified>
</cp:coreProperties>
</file>