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207" w:rsidRPr="00D423A9" w:rsidRDefault="00B90C9F" w:rsidP="004D6207">
      <w:pPr>
        <w:spacing w:after="200" w:line="276" w:lineRule="auto"/>
        <w:ind w:firstLine="709"/>
        <w:jc w:val="center"/>
        <w:rPr>
          <w:rFonts w:ascii="Calibri" w:eastAsia="Times New Roman" w:hAnsi="Calibri" w:cs="Times New Roman"/>
          <w:lang w:eastAsia="ru-RU"/>
        </w:rPr>
      </w:pPr>
      <w:bookmarkStart w:id="0" w:name="_GoBack"/>
      <w:r w:rsidRPr="00B90C9F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57225" cy="676275"/>
            <wp:effectExtent l="0" t="0" r="9525" b="9525"/>
            <wp:docPr id="2" name="Рисунок 2" descr="C:\Users\Acer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D6207" w:rsidRPr="00772E47" w:rsidRDefault="004D6207" w:rsidP="004D62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772E47">
        <w:rPr>
          <w:rFonts w:ascii="Times New Roman" w:eastAsia="Calibri" w:hAnsi="Times New Roman" w:cs="Times New Roman"/>
        </w:rPr>
        <w:t>РОССИЙСКАЯ ФЕДЕРАЦИЯ</w:t>
      </w:r>
    </w:p>
    <w:p w:rsidR="004D6207" w:rsidRPr="00D423A9" w:rsidRDefault="004D6207" w:rsidP="004D62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ЖЕЛЕЗНОДОРОЖНЫЙ</w:t>
      </w:r>
      <w:r w:rsidRPr="00D423A9">
        <w:rPr>
          <w:rFonts w:ascii="Times New Roman" w:eastAsia="Calibri" w:hAnsi="Times New Roman" w:cs="Times New Roman"/>
          <w:b/>
          <w:sz w:val="24"/>
          <w:szCs w:val="24"/>
        </w:rPr>
        <w:t xml:space="preserve"> СЕЛЬСКИЙ СОВЕТ ДЕПУТАТОВ</w:t>
      </w:r>
    </w:p>
    <w:p w:rsidR="004D6207" w:rsidRPr="00772E47" w:rsidRDefault="004D6207" w:rsidP="004D62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772E47">
        <w:rPr>
          <w:rFonts w:ascii="Times New Roman" w:eastAsia="Calibri" w:hAnsi="Times New Roman" w:cs="Times New Roman"/>
        </w:rPr>
        <w:t>ЕНИСЕЙСКОГО РАЙОНА</w:t>
      </w:r>
    </w:p>
    <w:p w:rsidR="004D6207" w:rsidRPr="00772E47" w:rsidRDefault="004D6207" w:rsidP="004D62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772E47">
        <w:rPr>
          <w:rFonts w:ascii="Times New Roman" w:eastAsia="Calibri" w:hAnsi="Times New Roman" w:cs="Times New Roman"/>
        </w:rPr>
        <w:t>КРАСНОЯРСКОГО КРАЯ</w:t>
      </w:r>
    </w:p>
    <w:p w:rsidR="004D6207" w:rsidRPr="00772E47" w:rsidRDefault="004D6207" w:rsidP="004D6207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207" w:rsidRDefault="004D6207" w:rsidP="004D6207">
      <w:pPr>
        <w:autoSpaceDE w:val="0"/>
        <w:autoSpaceDN w:val="0"/>
        <w:adjustRightInd w:val="0"/>
        <w:spacing w:before="43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423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</w:t>
      </w:r>
    </w:p>
    <w:p w:rsidR="00772E47" w:rsidRPr="00D423A9" w:rsidRDefault="00772E47" w:rsidP="004D6207">
      <w:pPr>
        <w:autoSpaceDE w:val="0"/>
        <w:autoSpaceDN w:val="0"/>
        <w:adjustRightInd w:val="0"/>
        <w:spacing w:before="43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D6207" w:rsidRPr="00D423A9" w:rsidRDefault="004D6207" w:rsidP="004D6207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207" w:rsidRPr="004D6207" w:rsidRDefault="003E6F12" w:rsidP="00772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11</w:t>
      </w:r>
      <w:r w:rsidR="00772E4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.04.2022 г.                                </w:t>
      </w:r>
      <w:proofErr w:type="spellStart"/>
      <w:r w:rsidR="004D62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п.Абалаково</w:t>
      </w:r>
      <w:proofErr w:type="spellEnd"/>
      <w:r w:rsidR="004D6207" w:rsidRPr="00D423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</w:t>
      </w:r>
      <w:r w:rsidR="00772E4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</w:t>
      </w:r>
      <w:r w:rsidR="004D6207" w:rsidRPr="00D423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772E4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№7-92р</w:t>
      </w:r>
      <w:r w:rsidR="004D6207" w:rsidRPr="00D423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</w:t>
      </w:r>
    </w:p>
    <w:p w:rsidR="004D6207" w:rsidRDefault="004D6207" w:rsidP="00772E47">
      <w:pPr>
        <w:spacing w:line="240" w:lineRule="auto"/>
        <w:jc w:val="both"/>
      </w:pPr>
    </w:p>
    <w:p w:rsidR="00772E47" w:rsidRPr="00772E47" w:rsidRDefault="004D6207" w:rsidP="00772E47">
      <w:pPr>
        <w:keepNext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772E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Решение Железнодорожного сельского Совета депутатов Енисейского района Красноярского края от 20.11.2014 г. №</w:t>
      </w:r>
      <w:r w:rsidR="0010777E" w:rsidRPr="00772E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25-238</w:t>
      </w:r>
      <w:r w:rsidRPr="00772E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земельном налоге на территории Железнодорожного сельсовета» (далее – Решение) </w:t>
      </w:r>
      <w:r w:rsidR="00772E47" w:rsidRPr="00772E4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(в редакции решений от 25.05.2015 № 27-256р, от 15.08.2018 № 12-112р, от 28.11.2018 № 13-124р, от 21.01.2019 № 14-131р, от 26.11.2019 № 17-168р, 14.04.2020 № 19-188р, от 12.11.2020 №1-20р, 15.03.2021 №3-35р, от 13.07.2021 № 4-56р)</w:t>
      </w:r>
    </w:p>
    <w:p w:rsidR="0068137C" w:rsidRPr="00772E47" w:rsidRDefault="0068137C" w:rsidP="00681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6207" w:rsidRPr="00772E47" w:rsidRDefault="004D6207" w:rsidP="004174D9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2E47">
        <w:rPr>
          <w:rFonts w:ascii="Times New Roman" w:hAnsi="Times New Roman" w:cs="Times New Roman"/>
          <w:sz w:val="28"/>
          <w:szCs w:val="28"/>
        </w:rPr>
        <w:t xml:space="preserve">В целях приведения Решения </w:t>
      </w:r>
      <w:r w:rsidRPr="00772E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соответствие с действующим законодательством, руководствуясь Федеральным законом от 06.10.2003 №131-ФЗ «Об общих принципах организации местного самоуправления в Российской Федерации», Уставом Железнодорожного сельсовета, Железнодорожный сельский Совет депутатов </w:t>
      </w:r>
      <w:r w:rsidRPr="00772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4D6207" w:rsidRPr="00772E47" w:rsidRDefault="004D6207" w:rsidP="004174D9">
      <w:pPr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2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8600DF" w:rsidRPr="00772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72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Внести в Решение следующие изменения:</w:t>
      </w:r>
    </w:p>
    <w:p w:rsidR="008600DF" w:rsidRPr="00772E47" w:rsidRDefault="008600DF" w:rsidP="004174D9">
      <w:pPr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2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1.1. Дополнить Решение пунктом 4.17. следующего содержания: </w:t>
      </w:r>
    </w:p>
    <w:p w:rsidR="008600DF" w:rsidRPr="00772E47" w:rsidRDefault="008600DF" w:rsidP="004174D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2E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«4.17.  Налогоплательщики, имеющие право на налоговые льготы, установленные настоящим решением, представляют в налоговый орган по своему выбору,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8600DF" w:rsidRPr="00772E47" w:rsidRDefault="008600DF" w:rsidP="004174D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2E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Представление заявления о предоставлении налоговой льготы и подтверждение права налогоплательщика на налоговую льготу осуществляется в порядке, аналогичном порядку, предусмотренному пунктом 3 статьи 361.1 Налогового кодекса Российской Федерации.</w:t>
      </w:r>
    </w:p>
    <w:p w:rsidR="008600DF" w:rsidRPr="00772E47" w:rsidRDefault="008600DF" w:rsidP="004174D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2E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</w:t>
      </w:r>
      <w:r w:rsidRPr="00772E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течении которых отсутствует налоговая льгота, к числу календарных месяцев в налоговом (отчетном) периоде. При этом месяц возникновения права на налоговую льготу, а также месяц прекращения указанного права принимается за полный месяц»</w:t>
      </w:r>
      <w:r w:rsidR="0068137C" w:rsidRPr="00772E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81314" w:rsidRPr="00772E47" w:rsidRDefault="004D6207" w:rsidP="004174D9">
      <w:pPr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2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68137C" w:rsidRPr="00772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772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Пункт</w:t>
      </w:r>
      <w:r w:rsidR="00081314" w:rsidRPr="00772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 изложить в следующей редакции: </w:t>
      </w:r>
    </w:p>
    <w:p w:rsidR="0010777E" w:rsidRPr="00772E47" w:rsidRDefault="00605775" w:rsidP="004174D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2E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0777E" w:rsidRPr="00772E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772E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в соответствии со статьей 389 Налоговог</w:t>
      </w:r>
      <w:r w:rsidR="0010777E" w:rsidRPr="00772E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кодекса Российской Федерации».</w:t>
      </w:r>
    </w:p>
    <w:p w:rsidR="007F095E" w:rsidRPr="00772E47" w:rsidRDefault="007F095E" w:rsidP="004174D9">
      <w:pPr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2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68137C" w:rsidRPr="00772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772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Пункт 9 изложить в следующей редакции:</w:t>
      </w:r>
    </w:p>
    <w:p w:rsidR="005A4309" w:rsidRPr="00772E47" w:rsidRDefault="005A4309" w:rsidP="004174D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2E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«9. Настоящее решение вступает в силу не ранее чем по истечении одного месяца со дня его официального опубликования в информационном издании «Железнодорожный вестник» и не ранее 1-го числа очередного налогового периода». </w:t>
      </w:r>
    </w:p>
    <w:p w:rsidR="005A4309" w:rsidRPr="00772E47" w:rsidRDefault="005A4309" w:rsidP="004174D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2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772E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Контроль за исполнением настоящего Решения возложить на председателя постоянной комиссии по бюджету (</w:t>
      </w:r>
      <w:proofErr w:type="spellStart"/>
      <w:r w:rsidR="00772E47" w:rsidRPr="00772E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Е.К.Хмелюков</w:t>
      </w:r>
      <w:proofErr w:type="spellEnd"/>
      <w:r w:rsidRPr="00772E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5A4309" w:rsidRPr="00772E47" w:rsidRDefault="005A4309" w:rsidP="004174D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2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772E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Настоящее Решение вступает в силу не ранее чем по истечении одного месяца со дня его официального опубликования в информационном издании «Железнодорожный вестник» и не ранее 1-го числа очередного налогового периода.</w:t>
      </w:r>
    </w:p>
    <w:p w:rsidR="0068137C" w:rsidRDefault="00BA1E85" w:rsidP="00BA1E85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Совета депутатов</w:t>
      </w:r>
      <w:r w:rsidR="0041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</w:t>
      </w:r>
      <w:proofErr w:type="spellStart"/>
      <w:r w:rsidR="0041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Е.К.Хмелюков</w:t>
      </w:r>
      <w:proofErr w:type="spellEnd"/>
    </w:p>
    <w:p w:rsidR="00BA1E85" w:rsidRDefault="00BA1E85" w:rsidP="00BA1E85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1E85" w:rsidRPr="00772E47" w:rsidRDefault="00BA1E85" w:rsidP="00BA1E85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4309" w:rsidRPr="00772E47" w:rsidRDefault="005A4309" w:rsidP="00772E47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2E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сельсовета                                                 </w:t>
      </w:r>
      <w:r w:rsidR="00772E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r w:rsidRPr="00772E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72E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72E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Г.С. Мельников</w:t>
      </w:r>
    </w:p>
    <w:p w:rsidR="00605775" w:rsidRPr="00772E47" w:rsidRDefault="00605775" w:rsidP="00605775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0513" w:rsidRDefault="00000513"/>
    <w:sectPr w:rsidR="00000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F25"/>
    <w:rsid w:val="00000513"/>
    <w:rsid w:val="00081314"/>
    <w:rsid w:val="0010777E"/>
    <w:rsid w:val="003B12F8"/>
    <w:rsid w:val="003E6F12"/>
    <w:rsid w:val="004174D9"/>
    <w:rsid w:val="00423477"/>
    <w:rsid w:val="004D6207"/>
    <w:rsid w:val="005A4309"/>
    <w:rsid w:val="00605775"/>
    <w:rsid w:val="0068137C"/>
    <w:rsid w:val="006D78D1"/>
    <w:rsid w:val="00772E47"/>
    <w:rsid w:val="007F095E"/>
    <w:rsid w:val="008600DF"/>
    <w:rsid w:val="00B06F25"/>
    <w:rsid w:val="00B90C9F"/>
    <w:rsid w:val="00BA1E85"/>
    <w:rsid w:val="00C1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D9AFD-A76F-4CAE-9839-3EA23373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77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13</cp:revision>
  <cp:lastPrinted>2022-04-11T07:42:00Z</cp:lastPrinted>
  <dcterms:created xsi:type="dcterms:W3CDTF">2021-10-27T08:33:00Z</dcterms:created>
  <dcterms:modified xsi:type="dcterms:W3CDTF">2022-04-11T07:43:00Z</dcterms:modified>
</cp:coreProperties>
</file>