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06DBC">
      <w:pPr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drawing>
          <wp:inline distT="0" distB="0" distL="0" distR="0">
            <wp:extent cx="628650" cy="695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430CA">
      <w:pPr>
        <w:jc w:val="center"/>
        <w:rPr>
          <w:rFonts w:ascii="Arial" w:hAnsi="Arial" w:cs="Arial"/>
          <w:sz w:val="24"/>
          <w:szCs w:val="24"/>
        </w:rPr>
      </w:pPr>
    </w:p>
    <w:p w14:paraId="021A837F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14:paraId="1E2E792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ЖЕЛЕЗНОДОРОЖНОГО СЕЛЬСОВЕТА</w:t>
      </w:r>
    </w:p>
    <w:p w14:paraId="5C3B8570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ЕНИСЕЙСКОГО РАЙОНА</w:t>
      </w:r>
    </w:p>
    <w:p w14:paraId="0BF6D688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14:paraId="5C2130C2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12829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6FC46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F2328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4C889337">
      <w:pPr>
        <w:rPr>
          <w:rFonts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02.08.</w:t>
      </w:r>
      <w:r>
        <w:rPr>
          <w:rFonts w:ascii="Arial" w:hAnsi="Arial" w:cs="Arial"/>
          <w:b/>
          <w:sz w:val="24"/>
          <w:szCs w:val="24"/>
        </w:rPr>
        <w:t>2024</w:t>
      </w:r>
      <w:r>
        <w:rPr>
          <w:rFonts w:hint="default"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г.                                      </w:t>
      </w:r>
      <w:r>
        <w:rPr>
          <w:rFonts w:ascii="Arial" w:hAnsi="Arial" w:cs="Arial"/>
          <w:bCs/>
          <w:sz w:val="24"/>
          <w:szCs w:val="24"/>
        </w:rPr>
        <w:t>п.Абалаково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hint="default" w:ascii="Arial" w:hAnsi="Arial" w:cs="Arial"/>
          <w:b/>
          <w:sz w:val="24"/>
          <w:szCs w:val="24"/>
          <w:lang w:val="ru-RU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                № </w:t>
      </w:r>
      <w:r>
        <w:rPr>
          <w:rFonts w:hint="default" w:ascii="Arial" w:hAnsi="Arial" w:cs="Arial"/>
          <w:b/>
          <w:sz w:val="24"/>
          <w:szCs w:val="24"/>
          <w:lang w:val="ru-RU"/>
        </w:rPr>
        <w:t>33-п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FE6E114">
      <w:pPr>
        <w:jc w:val="center"/>
        <w:rPr>
          <w:rFonts w:ascii="Arial" w:hAnsi="Arial" w:cs="Arial"/>
          <w:b/>
          <w:sz w:val="24"/>
          <w:szCs w:val="24"/>
        </w:rPr>
      </w:pPr>
    </w:p>
    <w:p w14:paraId="64EBF66D">
      <w:pPr>
        <w:jc w:val="center"/>
        <w:rPr>
          <w:rFonts w:ascii="Arial" w:hAnsi="Arial" w:cs="Arial"/>
          <w:b/>
          <w:sz w:val="24"/>
          <w:szCs w:val="24"/>
        </w:rPr>
      </w:pPr>
    </w:p>
    <w:p w14:paraId="2D931EB6">
      <w:pPr>
        <w:pStyle w:val="33"/>
        <w:spacing w:after="0" w:line="240" w:lineRule="auto"/>
        <w:ind w:firstLine="709"/>
        <w:jc w:val="both"/>
        <w:rPr>
          <w:rFonts w:hint="default" w:ascii="Arial" w:hAnsi="Arial" w:eastAsia="Calibri" w:cs="Arial"/>
          <w:sz w:val="24"/>
          <w:szCs w:val="24"/>
          <w:lang w:val="en-US" w:eastAsia="ru-RU"/>
        </w:rPr>
      </w:pPr>
      <w:r>
        <w:rPr>
          <w:rFonts w:hint="default" w:ascii="Arial" w:hAnsi="Arial" w:eastAsia="Calibri" w:cs="Arial"/>
          <w:b w:val="0"/>
          <w:bCs w:val="0"/>
          <w:kern w:val="28"/>
          <w:sz w:val="24"/>
          <w:szCs w:val="24"/>
        </w:rPr>
        <w:t>О</w:t>
      </w:r>
      <w:r>
        <w:rPr>
          <w:rFonts w:hint="default" w:ascii="Arial" w:hAnsi="Arial" w:eastAsia="Calibri" w:cs="Arial"/>
          <w:b w:val="0"/>
          <w:bCs w:val="0"/>
          <w:kern w:val="28"/>
          <w:sz w:val="24"/>
          <w:szCs w:val="24"/>
          <w:lang w:val="ru-RU"/>
        </w:rPr>
        <w:t xml:space="preserve"> внесении  изменений    в  постановление  администрации  Железнодорожного  сельсовета  Енисейского  района  Красноярского края </w:t>
      </w:r>
      <w:r>
        <w:rPr>
          <w:rFonts w:hint="default" w:ascii="Arial" w:hAnsi="Arial" w:cs="Arial"/>
          <w:b w:val="0"/>
          <w:bCs w:val="0"/>
          <w:kern w:val="28"/>
          <w:sz w:val="24"/>
          <w:szCs w:val="24"/>
          <w:lang w:val="ru-RU"/>
        </w:rPr>
        <w:t xml:space="preserve"> от  11.01.2017 г. №3-п</w:t>
      </w:r>
      <w:r>
        <w:rPr>
          <w:rFonts w:hint="default" w:ascii="Arial" w:hAnsi="Arial" w:eastAsia="Calibri" w:cs="Arial"/>
          <w:b w:val="0"/>
          <w:bCs w:val="0"/>
          <w:kern w:val="28"/>
          <w:sz w:val="24"/>
          <w:szCs w:val="24"/>
          <w:lang w:val="ru-RU"/>
        </w:rPr>
        <w:t xml:space="preserve"> </w:t>
      </w:r>
      <w:r>
        <w:rPr>
          <w:rFonts w:hint="default" w:ascii="Arial" w:hAnsi="Arial" w:eastAsia="Calibri" w:cs="Arial"/>
          <w:b/>
          <w:bCs/>
          <w:kern w:val="28"/>
          <w:sz w:val="24"/>
          <w:szCs w:val="24"/>
          <w:lang w:val="ru-RU"/>
        </w:rPr>
        <w:t xml:space="preserve"> «</w:t>
      </w:r>
      <w:r>
        <w:rPr>
          <w:rFonts w:hint="default" w:ascii="Arial" w:hAnsi="Arial" w:eastAsia="Calibri" w:cs="Arial"/>
          <w:sz w:val="24"/>
          <w:szCs w:val="24"/>
          <w:lang w:eastAsia="ru-RU"/>
        </w:rPr>
        <w:t>Об утверждении правил определения требований к закупаемым администрацией Железнодорожного сельсовета и подведомственными бюджетными учреждениями отдельным видам товаров, работ, услуг  (в том числе предельных цен товаров, работ, услуг)</w:t>
      </w:r>
      <w:r>
        <w:rPr>
          <w:rFonts w:hint="default" w:ascii="Arial" w:hAnsi="Arial" w:eastAsia="Calibri" w:cs="Arial"/>
          <w:sz w:val="24"/>
          <w:szCs w:val="24"/>
          <w:lang w:val="en-US" w:eastAsia="ru-RU"/>
        </w:rPr>
        <w:t>»</w:t>
      </w:r>
    </w:p>
    <w:p w14:paraId="3EBFD221">
      <w:pPr>
        <w:pStyle w:val="16"/>
        <w:spacing w:before="0" w:beforeAutospacing="0" w:after="0" w:afterAutospacing="0" w:line="240" w:lineRule="auto"/>
        <w:ind w:firstLine="0"/>
        <w:jc w:val="left"/>
        <w:rPr>
          <w:rFonts w:hint="default" w:cs="Arial"/>
          <w:b/>
          <w:bCs/>
          <w:kern w:val="28"/>
          <w:sz w:val="24"/>
          <w:szCs w:val="24"/>
          <w:lang w:val="ru-RU"/>
        </w:rPr>
      </w:pPr>
    </w:p>
    <w:p w14:paraId="41B986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val="ru-RU" w:eastAsia="ru-RU" w:bidi="ar-SA"/>
        </w:rPr>
      </w:pP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t xml:space="preserve">В соответствии с пунктом 2 </w:t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fldChar w:fldCharType="begin"/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instrText xml:space="preserve">HYPERLINK consultantplus://offline/ref=0DBA45CFA43F5DCA2BDB2BDD7CF7583E16CE5F1D14790C46F67022A6FD3502C5C51D83E4DAEFF43Fw9t0D \o "Федеральный закон от 05.04.2013 N 44-ФЗ (ред. от 05.04.2016) \"О контрактной системе в сфере закупок товаров, работ, услуг для обеспечения государственных и муниципальных нужд\"</w:instrText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br w:type="textWrapping"/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instrText xml:space="preserve">{КонсультантПлюс}"</w:instrText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fldChar w:fldCharType="separate"/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t>части 4 статьи 19</w:t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fldChar w:fldCharType="end"/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>
        <w:rPr>
          <w:rFonts w:hint="default" w:ascii="Arial" w:hAnsi="Arial" w:eastAsia="Calibri" w:cs="Arial"/>
          <w:sz w:val="24"/>
          <w:szCs w:val="24"/>
          <w:lang w:val="en-US" w:eastAsia="ru-RU" w:bidi="ar-SA"/>
        </w:rPr>
        <w:t>,руко</w:t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t>водствуясь Уставом Железнодорожного сельсовета,</w:t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t>ПОСТАНОВЛЯЮ  :</w:t>
      </w:r>
    </w:p>
    <w:p w14:paraId="5BD5884E">
      <w:pPr>
        <w:pStyle w:val="33"/>
        <w:numPr>
          <w:ilvl w:val="0"/>
          <w:numId w:val="2"/>
        </w:numPr>
        <w:spacing w:after="0" w:line="240" w:lineRule="auto"/>
        <w:ind w:firstLine="709"/>
        <w:jc w:val="both"/>
        <w:rPr>
          <w:rFonts w:hint="default" w:ascii="Arial" w:hAnsi="Arial" w:eastAsia="Calibri" w:cs="Arial"/>
          <w:sz w:val="24"/>
          <w:szCs w:val="24"/>
          <w:lang w:val="en-US" w:eastAsia="ru-RU"/>
        </w:rPr>
      </w:pPr>
      <w:r>
        <w:rPr>
          <w:rFonts w:hint="default" w:ascii="Arial" w:hAnsi="Arial" w:eastAsia="Calibri" w:cs="Arial"/>
          <w:sz w:val="24"/>
          <w:szCs w:val="24"/>
          <w:lang w:val="ru-RU"/>
        </w:rPr>
        <w:t xml:space="preserve">Внести </w:t>
      </w:r>
      <w:r>
        <w:rPr>
          <w:rFonts w:hint="default" w:ascii="Calibri" w:hAnsi="Calibri" w:eastAsia="Calibri"/>
          <w:sz w:val="24"/>
          <w:szCs w:val="24"/>
          <w:lang w:val="ru-RU"/>
        </w:rPr>
        <w:t xml:space="preserve"> </w:t>
      </w:r>
      <w:r>
        <w:rPr>
          <w:rFonts w:hint="default" w:ascii="Arial" w:hAnsi="Arial" w:eastAsia="Calibri" w:cs="Arial"/>
          <w:b w:val="0"/>
          <w:bCs w:val="0"/>
          <w:kern w:val="28"/>
          <w:sz w:val="24"/>
          <w:szCs w:val="24"/>
          <w:lang w:val="ru-RU"/>
        </w:rPr>
        <w:t xml:space="preserve">в  постановление  администрации  Железнодорожного  сельсовета  Енисейского  района  Красноярского края </w:t>
      </w:r>
      <w:r>
        <w:rPr>
          <w:rFonts w:hint="default" w:ascii="Arial" w:hAnsi="Arial" w:cs="Arial"/>
          <w:b w:val="0"/>
          <w:bCs w:val="0"/>
          <w:kern w:val="28"/>
          <w:sz w:val="24"/>
          <w:szCs w:val="24"/>
          <w:lang w:val="ru-RU"/>
        </w:rPr>
        <w:t>от 11.01.2017 г. № 3-п</w:t>
      </w:r>
      <w:r>
        <w:rPr>
          <w:rFonts w:hint="default" w:ascii="Arial" w:hAnsi="Arial" w:eastAsia="Calibri" w:cs="Arial"/>
          <w:b w:val="0"/>
          <w:bCs w:val="0"/>
          <w:kern w:val="28"/>
          <w:sz w:val="24"/>
          <w:szCs w:val="24"/>
          <w:lang w:val="ru-RU"/>
        </w:rPr>
        <w:t xml:space="preserve"> </w:t>
      </w:r>
      <w:r>
        <w:rPr>
          <w:rFonts w:hint="default" w:ascii="Arial" w:hAnsi="Arial" w:eastAsia="Calibri" w:cs="Arial"/>
          <w:b/>
          <w:bCs/>
          <w:kern w:val="28"/>
          <w:sz w:val="24"/>
          <w:szCs w:val="24"/>
          <w:lang w:val="ru-RU"/>
        </w:rPr>
        <w:t xml:space="preserve"> «</w:t>
      </w:r>
      <w:r>
        <w:rPr>
          <w:rFonts w:hint="default" w:ascii="Arial" w:hAnsi="Arial" w:eastAsia="Calibri" w:cs="Arial"/>
          <w:sz w:val="24"/>
          <w:szCs w:val="24"/>
          <w:lang w:eastAsia="ru-RU"/>
        </w:rPr>
        <w:t>Об утверждении правил определения требований к закупаемым администрацией Железнодорожного сельсовета и подведомственными бюджетными учреждениями отдельным видам товаров, работ, услуг  (в том числе предельных цен товаров, работ, услуг)</w:t>
      </w:r>
      <w:r>
        <w:rPr>
          <w:rFonts w:hint="default" w:ascii="Arial" w:hAnsi="Arial" w:eastAsia="Calibri" w:cs="Arial"/>
          <w:sz w:val="24"/>
          <w:szCs w:val="24"/>
          <w:lang w:val="en-US" w:eastAsia="ru-RU"/>
        </w:rPr>
        <w:t>»</w:t>
      </w:r>
      <w:r>
        <w:rPr>
          <w:rFonts w:hint="default" w:ascii="Arial" w:hAnsi="Arial" w:cs="Arial"/>
          <w:sz w:val="24"/>
          <w:szCs w:val="24"/>
          <w:lang w:val="en-US" w:eastAsia="ru-RU"/>
        </w:rPr>
        <w:t xml:space="preserve"> </w:t>
      </w:r>
      <w:r>
        <w:rPr>
          <w:rFonts w:hint="default" w:ascii="Arial" w:hAnsi="Arial" w:eastAsia="Calibri" w:cs="Arial"/>
          <w:sz w:val="24"/>
          <w:szCs w:val="24"/>
          <w:lang w:val="en-US" w:eastAsia="ru-RU"/>
        </w:rPr>
        <w:t>(далее- Постановление)  следующие  изменения :</w:t>
      </w:r>
    </w:p>
    <w:p w14:paraId="2F12DC18">
      <w:pPr>
        <w:widowControl w:val="0"/>
        <w:autoSpaceDE w:val="0"/>
        <w:autoSpaceDN w:val="0"/>
        <w:adjustRightInd w:val="0"/>
        <w:ind w:firstLine="708" w:firstLineChars="0"/>
        <w:jc w:val="both"/>
        <w:rPr>
          <w:rFonts w:hint="default" w:ascii="Arial" w:hAnsi="Arial" w:eastAsia="Calibri" w:cs="Arial"/>
          <w:b w:val="0"/>
          <w:bCs w:val="0"/>
          <w:sz w:val="24"/>
          <w:szCs w:val="24"/>
          <w:lang w:val="en-US" w:eastAsia="ru-RU" w:bidi="ar-SA"/>
        </w:rPr>
      </w:pPr>
      <w:r>
        <w:rPr>
          <w:rFonts w:hint="default" w:ascii="Arial" w:hAnsi="Arial" w:eastAsia="Calibri" w:cs="Arial"/>
          <w:b w:val="0"/>
          <w:bCs w:val="0"/>
          <w:sz w:val="24"/>
          <w:szCs w:val="24"/>
          <w:lang w:val="en-US" w:eastAsia="ru-RU" w:bidi="ar-SA"/>
        </w:rPr>
        <w:t>в  приложении к  Постановлению «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val="ru-RU" w:eastAsia="ru-RU" w:bidi="ar-SA"/>
        </w:rPr>
        <w:t>Правила  оп</w:t>
      </w:r>
      <w:r>
        <w:rPr>
          <w:rFonts w:hint="default" w:ascii="Arial" w:hAnsi="Arial" w:eastAsia="Calibri" w:cs="Arial"/>
          <w:b w:val="0"/>
          <w:bCs w:val="0"/>
          <w:sz w:val="24"/>
          <w:szCs w:val="24"/>
          <w:lang w:val="ru-RU" w:eastAsia="ru-RU" w:bidi="ar-SA"/>
        </w:rPr>
        <w:t xml:space="preserve">ределения требований </w:t>
      </w:r>
      <w:r>
        <w:rPr>
          <w:rFonts w:hint="default" w:ascii="Arial" w:hAnsi="Arial" w:eastAsia="Calibri" w:cs="Arial"/>
          <w:b w:val="0"/>
          <w:bCs w:val="0"/>
          <w:sz w:val="24"/>
          <w:szCs w:val="24"/>
          <w:lang w:val="en-US" w:eastAsia="ru-RU" w:bidi="ar-SA"/>
        </w:rPr>
        <w:t xml:space="preserve">  </w:t>
      </w:r>
      <w:r>
        <w:rPr>
          <w:rFonts w:hint="default" w:ascii="Arial" w:hAnsi="Arial" w:eastAsia="Calibri" w:cs="Arial"/>
          <w:b w:val="0"/>
          <w:bCs w:val="0"/>
          <w:sz w:val="24"/>
          <w:szCs w:val="24"/>
          <w:lang w:val="ru-RU" w:eastAsia="ru-RU" w:bidi="ar-SA"/>
        </w:rPr>
        <w:t>к закупаемым</w:t>
      </w:r>
      <w:r>
        <w:rPr>
          <w:rFonts w:hint="default" w:ascii="Arial" w:hAnsi="Arial" w:eastAsia="Calibri" w:cs="Arial"/>
          <w:b w:val="0"/>
          <w:bCs w:val="0"/>
          <w:sz w:val="24"/>
          <w:szCs w:val="24"/>
          <w:lang w:val="en-US" w:eastAsia="ru-RU" w:bidi="ar-SA"/>
        </w:rPr>
        <w:t xml:space="preserve">  </w:t>
      </w:r>
      <w:r>
        <w:rPr>
          <w:rFonts w:hint="default" w:ascii="Arial" w:hAnsi="Arial" w:eastAsia="Calibri" w:cs="Arial"/>
          <w:b w:val="0"/>
          <w:bCs w:val="0"/>
          <w:sz w:val="24"/>
          <w:szCs w:val="24"/>
          <w:lang w:val="ru-RU" w:eastAsia="ru-RU" w:bidi="ar-SA"/>
        </w:rPr>
        <w:t xml:space="preserve"> администрацией Железнодорожного сельсовета и подведомственными бюджетными учреждениями отдельным видам товаров, работ, услуг  (в том числе предельных цен товаров, работ, услуг</w:t>
      </w:r>
      <w:r>
        <w:rPr>
          <w:rFonts w:hint="default" w:ascii="Arial" w:hAnsi="Arial" w:eastAsia="Calibri" w:cs="Arial"/>
          <w:b w:val="0"/>
          <w:bCs w:val="0"/>
          <w:sz w:val="24"/>
          <w:szCs w:val="24"/>
          <w:lang w:val="en-US" w:eastAsia="ru-RU" w:bidi="ar-SA"/>
        </w:rPr>
        <w:t>» (далее  -Правила) :</w:t>
      </w:r>
    </w:p>
    <w:p w14:paraId="34038BA0">
      <w:pPr>
        <w:widowControl w:val="0"/>
        <w:numPr>
          <w:ilvl w:val="0"/>
          <w:numId w:val="0"/>
        </w:numPr>
        <w:autoSpaceDE w:val="0"/>
        <w:autoSpaceDN w:val="0"/>
        <w:adjustRightInd w:val="0"/>
        <w:ind w:leftChars="0"/>
        <w:jc w:val="both"/>
        <w:rPr>
          <w:rFonts w:hint="default" w:ascii="Arial" w:hAnsi="Arial" w:eastAsia="Calibri" w:cs="Arial"/>
          <w:b w:val="0"/>
          <w:bCs w:val="0"/>
          <w:sz w:val="24"/>
          <w:szCs w:val="24"/>
          <w:lang w:val="en-US" w:eastAsia="ru-RU" w:bidi="ar-SA"/>
        </w:rPr>
      </w:pPr>
      <w:r>
        <w:rPr>
          <w:rFonts w:hint="default" w:ascii="Arial" w:hAnsi="Arial" w:eastAsia="Calibri" w:cs="Arial"/>
          <w:b w:val="0"/>
          <w:bCs w:val="0"/>
          <w:sz w:val="24"/>
          <w:szCs w:val="24"/>
          <w:lang w:val="en-US" w:eastAsia="ru-RU" w:bidi="ar-SA"/>
        </w:rPr>
        <w:t xml:space="preserve">          1.1.пункт  3  Правил  изложить  в следующей  редакции :</w:t>
      </w:r>
    </w:p>
    <w:p w14:paraId="5F9D6257">
      <w:pPr>
        <w:widowControl w:val="0"/>
        <w:numPr>
          <w:ilvl w:val="0"/>
          <w:numId w:val="0"/>
        </w:numPr>
        <w:autoSpaceDE w:val="0"/>
        <w:autoSpaceDN w:val="0"/>
        <w:adjustRightInd w:val="0"/>
        <w:ind w:leftChars="0" w:firstLine="708" w:firstLineChars="0"/>
        <w:jc w:val="both"/>
        <w:rPr>
          <w:rFonts w:ascii="Arial" w:hAnsi="Arial" w:eastAsia="Calibri" w:cs="Arial"/>
          <w:sz w:val="24"/>
          <w:szCs w:val="24"/>
          <w:lang w:val="ru-RU" w:eastAsia="ru-RU" w:bidi="ar-SA"/>
        </w:rPr>
      </w:pPr>
      <w:r>
        <w:rPr>
          <w:rFonts w:hint="default" w:ascii="Arial" w:hAnsi="Arial" w:eastAsia="Calibri" w:cs="Arial"/>
          <w:b w:val="0"/>
          <w:bCs w:val="0"/>
          <w:sz w:val="24"/>
          <w:szCs w:val="24"/>
          <w:lang w:val="en-US" w:eastAsia="ru-RU" w:bidi="ar-SA"/>
        </w:rPr>
        <w:t>«3.</w:t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t xml:space="preserve">Отдельные виды товаров, работ, услуг, не включенные в обязательный </w:t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fldChar w:fldCharType="begin"/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instrText xml:space="preserve"> HYPERLINK \l "P162" </w:instrText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fldChar w:fldCharType="separate"/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t>перечень</w:t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fldChar w:fldCharType="end"/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t>, подлежат включению в ведомственный перечень при условии, если средняя арифметическая сумма значений следующих критериев одновременно превышает 20 процентов:</w:t>
      </w:r>
    </w:p>
    <w:p w14:paraId="23227E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eastAsia="Calibri" w:cs="Arial"/>
          <w:sz w:val="24"/>
          <w:szCs w:val="24"/>
          <w:lang w:val="ru-RU" w:eastAsia="ru-RU" w:bidi="ar-SA"/>
        </w:rPr>
      </w:pPr>
      <w:r>
        <w:rPr>
          <w:rFonts w:ascii="Arial" w:hAnsi="Arial" w:eastAsia="Calibri" w:cs="Arial"/>
          <w:sz w:val="24"/>
          <w:szCs w:val="24"/>
          <w:lang w:val="ru-RU" w:eastAsia="ru-RU" w:bidi="ar-SA"/>
        </w:rPr>
        <w:t xml:space="preserve">а) доля оплаты по отдельному виду товаров, работ, услуг для обеспечения муниципальных нужд </w:t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t xml:space="preserve"> </w:t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t xml:space="preserve">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</w:t>
      </w:r>
      <w:r>
        <w:rPr>
          <w:rFonts w:ascii="Arial" w:hAnsi="Arial" w:eastAsia="Calibri" w:cs="Arial"/>
          <w:sz w:val="24"/>
          <w:szCs w:val="24"/>
          <w:highlight w:val="none"/>
          <w:lang w:val="ru-RU" w:eastAsia="ru-RU" w:bidi="ar-SA"/>
        </w:rPr>
        <w:t>муниципальным органом</w:t>
      </w:r>
      <w:r>
        <w:rPr>
          <w:rFonts w:hint="default" w:ascii="Arial" w:hAnsi="Arial" w:eastAsia="Calibri" w:cs="Arial"/>
          <w:sz w:val="24"/>
          <w:szCs w:val="24"/>
          <w:highlight w:val="none"/>
          <w:lang w:val="ru-RU" w:eastAsia="ru-RU" w:bidi="ar-SA"/>
        </w:rPr>
        <w:t>,</w:t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t>подведомственными ему</w:t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t xml:space="preserve">  </w:t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t xml:space="preserve"> казенными и </w:t>
      </w:r>
      <w:r>
        <w:rPr>
          <w:rFonts w:hint="default" w:ascii="Arial" w:hAnsi="Arial" w:eastAsia="Calibri" w:cs="Arial"/>
          <w:sz w:val="24"/>
          <w:szCs w:val="24"/>
          <w:lang w:val="en-US" w:eastAsia="ru-RU" w:bidi="ar-SA"/>
        </w:rPr>
        <w:t xml:space="preserve"> бюджетными  </w:t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t>учреждениями в общем объеме оплаты по контрактам, включенным в указанные реестры (по графикам платежей), заключенным муниципальными органами  и подведомственными им казенными учреждениями;</w:t>
      </w:r>
    </w:p>
    <w:p w14:paraId="36B7E4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eastAsia="Calibri" w:cs="Arial"/>
          <w:sz w:val="24"/>
          <w:szCs w:val="24"/>
          <w:lang w:val="ru-RU" w:eastAsia="ru-RU" w:bidi="ar-SA"/>
        </w:rPr>
      </w:pPr>
      <w:r>
        <w:rPr>
          <w:rFonts w:ascii="Arial" w:hAnsi="Arial" w:eastAsia="Calibri" w:cs="Arial"/>
          <w:sz w:val="24"/>
          <w:szCs w:val="24"/>
          <w:lang w:val="ru-RU" w:eastAsia="ru-RU" w:bidi="ar-SA"/>
        </w:rPr>
        <w:t>б) доля контрактов муниципальных органов и подведомственных им казенных и</w:t>
      </w:r>
      <w:r>
        <w:rPr>
          <w:rFonts w:hint="default" w:ascii="Arial" w:hAnsi="Arial" w:eastAsia="Calibri" w:cs="Arial"/>
          <w:sz w:val="24"/>
          <w:szCs w:val="24"/>
          <w:lang w:val="en-US" w:eastAsia="ru-RU" w:bidi="ar-SA"/>
        </w:rPr>
        <w:t xml:space="preserve"> бюджетных  </w:t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t xml:space="preserve"> учреждений на приобретение отдельного вида товаров, работ, услуг для обеспечения муниципальных нужд администрации</w:t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t xml:space="preserve">  Железнодорожного   сельсовета</w:t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t>, заключенных в отчетном финансовом году, в общем количестве контрактов этих муниципальных органов и подведомственных им казенных учреждений на приобретение товаров, работ, услуг, заключенных в отчетном финансовом году.</w:t>
      </w:r>
    </w:p>
    <w:p w14:paraId="0A3C9DC0">
      <w:pPr>
        <w:widowControl w:val="0"/>
        <w:autoSpaceDE w:val="0"/>
        <w:autoSpaceDN w:val="0"/>
        <w:adjustRightInd w:val="0"/>
        <w:ind w:firstLine="709"/>
        <w:jc w:val="both"/>
        <w:rPr>
          <w:rFonts w:hint="default" w:ascii="Arial" w:hAnsi="Arial" w:eastAsia="Calibri" w:cs="Arial"/>
          <w:sz w:val="24"/>
          <w:szCs w:val="24"/>
          <w:lang w:val="ru-RU" w:eastAsia="ru-RU" w:bidi="ar-SA"/>
        </w:rPr>
      </w:pPr>
      <w:r>
        <w:rPr>
          <w:rFonts w:ascii="Arial" w:hAnsi="Arial" w:eastAsia="Calibri" w:cs="Arial"/>
          <w:sz w:val="24"/>
          <w:szCs w:val="24"/>
          <w:lang w:val="ru-RU" w:eastAsia="ru-RU" w:bidi="ar-SA"/>
        </w:rPr>
        <w:t xml:space="preserve">Отдельные виды услуг, закупка которых осуществляется в соответствии с </w:t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fldChar w:fldCharType="begin"/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instrText xml:space="preserve"> HYPERLINK "consultantplus://offline/ref=E2578904079C255A0C4F4A2C8323327D2FAD1B26079D3C8C159F9B91BE825F7B7CD7EC66EE4B19C8fAQ4A" </w:instrText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fldChar w:fldCharType="separate"/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t>пунктами 1</w:t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fldChar w:fldCharType="end"/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t xml:space="preserve">, </w:t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fldChar w:fldCharType="begin"/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instrText xml:space="preserve"> HYPERLINK "consultantplus://offline/ref=E2578904079C255A0C4F4A2C8323327D2FAD1B26079D3C8C159F9B91BE825F7B7CD7EC66EE4B17C5fAQ2A" </w:instrText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fldChar w:fldCharType="separate"/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t>6</w:t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fldChar w:fldCharType="end"/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t xml:space="preserve">, </w:t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fldChar w:fldCharType="begin"/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instrText xml:space="preserve"> HYPERLINK "consultantplus://offline/ref=E2578904079C255A0C4F4A2C8323327D2FAD1B26079D3C8C159F9B91BE825F7B7CD7EC66EE4B12CBfAQ7A" </w:instrText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fldChar w:fldCharType="separate"/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t>8</w:t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fldChar w:fldCharType="end"/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t xml:space="preserve">, </w:t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fldChar w:fldCharType="begin"/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instrText xml:space="preserve"> HYPERLINK "consultantplus://offline/ref=E2578904079C255A0C4F4A2C8323327D2FAD1B26079D3C8C159F9B91BE825F7B7CD7EC66EE4B17C5fAQ6A" </w:instrText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fldChar w:fldCharType="separate"/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t>29 части 1 статьи 93</w:t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fldChar w:fldCharType="end"/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t xml:space="preserve"> Федерального закона № 44-ФЗ, могут не включаться в ведомственный перечень.</w:t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t>»</w:t>
      </w:r>
    </w:p>
    <w:p w14:paraId="0F9E91FB">
      <w:pPr>
        <w:widowControl w:val="0"/>
        <w:numPr>
          <w:ilvl w:val="0"/>
          <w:numId w:val="0"/>
        </w:numPr>
        <w:autoSpaceDE w:val="0"/>
        <w:autoSpaceDN w:val="0"/>
        <w:adjustRightInd w:val="0"/>
        <w:ind w:left="708" w:leftChars="0"/>
        <w:jc w:val="both"/>
        <w:rPr>
          <w:rFonts w:hint="default" w:ascii="Arial" w:hAnsi="Arial" w:eastAsia="Calibri" w:cs="Arial"/>
          <w:b w:val="0"/>
          <w:bCs w:val="0"/>
          <w:sz w:val="24"/>
          <w:szCs w:val="24"/>
          <w:lang w:val="en-US" w:eastAsia="ru-RU" w:bidi="ar-SA"/>
        </w:rPr>
      </w:pPr>
      <w:r>
        <w:rPr>
          <w:rFonts w:hint="default" w:ascii="Arial" w:hAnsi="Arial" w:eastAsia="Calibri" w:cs="Arial"/>
          <w:b w:val="0"/>
          <w:bCs w:val="0"/>
          <w:sz w:val="24"/>
          <w:szCs w:val="24"/>
          <w:lang w:val="en-US" w:eastAsia="ru-RU" w:bidi="ar-SA"/>
        </w:rPr>
        <w:t xml:space="preserve">1.2. Приложение   №  2   Правил изложить  в  редакции  согласно </w:t>
      </w:r>
    </w:p>
    <w:p w14:paraId="5514CDB6">
      <w:pPr>
        <w:widowControl w:val="0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 w:ascii="Arial" w:hAnsi="Arial" w:eastAsia="Calibri" w:cs="Arial"/>
          <w:b w:val="0"/>
          <w:bCs w:val="0"/>
          <w:sz w:val="24"/>
          <w:szCs w:val="24"/>
          <w:lang w:val="en-US" w:eastAsia="ru-RU" w:bidi="ar-SA"/>
        </w:rPr>
      </w:pPr>
      <w:r>
        <w:rPr>
          <w:rFonts w:hint="default" w:ascii="Arial" w:hAnsi="Arial" w:eastAsia="Calibri" w:cs="Arial"/>
          <w:b w:val="0"/>
          <w:bCs w:val="0"/>
          <w:sz w:val="24"/>
          <w:szCs w:val="24"/>
          <w:lang w:val="en-US" w:eastAsia="ru-RU" w:bidi="ar-SA"/>
        </w:rPr>
        <w:t>приложению   к  настоящему  постановлению.</w:t>
      </w:r>
    </w:p>
    <w:p w14:paraId="32680DC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eastAsia="Calibri" w:cs="Arial"/>
          <w:sz w:val="24"/>
          <w:szCs w:val="24"/>
          <w:lang w:val="ru-RU" w:eastAsia="ru-RU" w:bidi="ar-SA"/>
        </w:rPr>
      </w:pP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t>2</w:t>
      </w:r>
      <w:r>
        <w:rPr>
          <w:rFonts w:ascii="Arial" w:hAnsi="Arial" w:eastAsia="Calibri" w:cs="Arial"/>
          <w:sz w:val="24"/>
          <w:szCs w:val="24"/>
          <w:lang w:val="ru-RU" w:eastAsia="ru-RU" w:bidi="ar-SA"/>
        </w:rPr>
        <w:t>. Контроль за исполнением настоящего постановления оставляю за собой.</w:t>
      </w:r>
    </w:p>
    <w:p w14:paraId="6F29E839">
      <w:pPr>
        <w:spacing w:before="0" w:beforeAutospacing="0" w:after="0" w:afterAutospacing="0" w:line="240" w:lineRule="auto"/>
        <w:ind w:firstLine="708" w:firstLineChars="0"/>
        <w:jc w:val="both"/>
        <w:rPr>
          <w:rFonts w:ascii="Arial" w:hAnsi="Arial" w:eastAsia="Times New Roman" w:cs="Arial"/>
          <w:sz w:val="24"/>
          <w:szCs w:val="24"/>
          <w:highlight w:val="none"/>
        </w:rPr>
      </w:pPr>
      <w:r>
        <w:rPr>
          <w:rFonts w:hint="default" w:ascii="Arial" w:hAnsi="Arial" w:eastAsia="Times New Roman" w:cs="Arial"/>
          <w:sz w:val="24"/>
          <w:szCs w:val="24"/>
          <w:highlight w:val="none"/>
          <w:lang w:val="ru-RU"/>
        </w:rPr>
        <w:t>3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.Постановление вступает в силу со дня  его   официального   опубликования  (обнародования) в печатном издании «Железнодорожный вестник» ,  подлежит размещению в единой информационной системе в сфере закупок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fldChar w:fldCharType="begin"/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instrText xml:space="preserve"> HYPERLINK "http://www.zakupki.gov.ru" </w:instrTex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fldChar w:fldCharType="separate"/>
      </w:r>
      <w:r>
        <w:rPr>
          <w:rStyle w:val="54"/>
          <w:rFonts w:ascii="Arial" w:hAnsi="Arial" w:eastAsia="Times New Roman" w:cs="Arial"/>
          <w:sz w:val="24"/>
          <w:szCs w:val="24"/>
          <w:highlight w:val="none"/>
        </w:rPr>
        <w:t>www.zakupki.gov.ru</w:t>
      </w:r>
      <w:r>
        <w:rPr>
          <w:rStyle w:val="54"/>
          <w:rFonts w:ascii="Arial" w:hAnsi="Arial" w:eastAsia="Times New Roman" w:cs="Arial"/>
          <w:sz w:val="24"/>
          <w:szCs w:val="24"/>
          <w:highlight w:val="none"/>
        </w:rPr>
        <w:fldChar w:fldCharType="end"/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 ,    на официальном сайте администрации Железнодорожного сельсовета  - zheleznodorozhnyj-r04.gosweb.gosuslugi.ru  </w:t>
      </w:r>
      <w:r>
        <w:rPr>
          <w:rFonts w:hint="default" w:ascii="Arial" w:hAnsi="Arial" w:eastAsia="Times New Roman" w:cs="Arial"/>
          <w:sz w:val="24"/>
          <w:szCs w:val="24"/>
          <w:highlight w:val="none"/>
          <w:lang w:val="ru-RU"/>
        </w:rPr>
        <w:t>.</w:t>
      </w:r>
    </w:p>
    <w:p w14:paraId="01B5AFFE">
      <w:pPr>
        <w:widowControl w:val="0"/>
        <w:autoSpaceDE w:val="0"/>
        <w:autoSpaceDN w:val="0"/>
        <w:adjustRightInd w:val="0"/>
        <w:ind w:left="0" w:leftChars="0" w:firstLine="708" w:firstLineChars="0"/>
        <w:jc w:val="both"/>
        <w:rPr>
          <w:rFonts w:ascii="Arial" w:hAnsi="Arial" w:eastAsia="Calibri" w:cs="Arial"/>
          <w:sz w:val="24"/>
          <w:szCs w:val="24"/>
          <w:shd w:val="clear" w:color="auto" w:fill="FFFFFF"/>
          <w:lang w:val="ru-RU" w:eastAsia="ru-RU" w:bidi="ar-SA"/>
        </w:rPr>
      </w:pPr>
    </w:p>
    <w:p w14:paraId="77F48359">
      <w:pPr>
        <w:widowControl w:val="0"/>
        <w:autoSpaceDE w:val="0"/>
        <w:autoSpaceDN w:val="0"/>
        <w:adjustRightInd w:val="0"/>
        <w:ind w:left="0" w:leftChars="0" w:firstLine="708" w:firstLineChars="0"/>
        <w:jc w:val="both"/>
        <w:rPr>
          <w:rFonts w:ascii="Arial" w:hAnsi="Arial" w:eastAsia="Calibri" w:cs="Arial"/>
          <w:sz w:val="24"/>
          <w:szCs w:val="24"/>
          <w:shd w:val="clear" w:color="auto" w:fill="FFFFFF"/>
          <w:lang w:val="ru-RU" w:eastAsia="ru-RU" w:bidi="ar-SA"/>
        </w:rPr>
      </w:pPr>
    </w:p>
    <w:p w14:paraId="09822774">
      <w:pPr>
        <w:widowControl w:val="0"/>
        <w:autoSpaceDE w:val="0"/>
        <w:autoSpaceDN w:val="0"/>
        <w:adjustRightInd w:val="0"/>
        <w:ind w:left="0" w:leftChars="0" w:firstLine="708" w:firstLineChars="0"/>
        <w:jc w:val="both"/>
        <w:rPr>
          <w:rFonts w:ascii="Arial" w:hAnsi="Arial" w:eastAsia="Calibri" w:cs="Arial"/>
          <w:sz w:val="24"/>
          <w:szCs w:val="24"/>
          <w:shd w:val="clear" w:color="auto" w:fill="FFFFFF"/>
          <w:lang w:val="ru-RU" w:eastAsia="ru-RU" w:bidi="ar-SA"/>
        </w:rPr>
      </w:pPr>
    </w:p>
    <w:p w14:paraId="5384F4D4">
      <w:pPr>
        <w:widowControl w:val="0"/>
        <w:autoSpaceDE w:val="0"/>
        <w:autoSpaceDN w:val="0"/>
        <w:adjustRightInd w:val="0"/>
        <w:ind w:left="0" w:leftChars="0" w:firstLine="708" w:firstLineChars="0"/>
        <w:jc w:val="both"/>
        <w:rPr>
          <w:rFonts w:ascii="Arial" w:hAnsi="Arial" w:eastAsia="Calibri" w:cs="Arial"/>
          <w:sz w:val="24"/>
          <w:szCs w:val="24"/>
          <w:shd w:val="clear" w:color="auto" w:fill="FFFFFF"/>
          <w:lang w:val="ru-RU" w:eastAsia="ru-RU" w:bidi="ar-SA"/>
        </w:rPr>
      </w:pPr>
    </w:p>
    <w:p w14:paraId="1DE0B0AD">
      <w:pPr>
        <w:widowControl w:val="0"/>
        <w:autoSpaceDE w:val="0"/>
        <w:autoSpaceDN w:val="0"/>
        <w:adjustRightInd w:val="0"/>
        <w:ind w:left="0" w:leftChars="0" w:firstLine="708" w:firstLineChars="0"/>
        <w:jc w:val="both"/>
        <w:rPr>
          <w:rFonts w:ascii="Arial" w:hAnsi="Arial" w:eastAsia="Calibri" w:cs="Arial"/>
          <w:sz w:val="24"/>
          <w:szCs w:val="24"/>
          <w:shd w:val="clear" w:color="auto" w:fill="FFFFFF"/>
          <w:lang w:val="ru-RU" w:eastAsia="ru-RU" w:bidi="ar-SA"/>
        </w:rPr>
      </w:pPr>
    </w:p>
    <w:p w14:paraId="25A5564B">
      <w:pPr>
        <w:ind w:left="0" w:firstLine="709"/>
        <w:jc w:val="left"/>
        <w:rPr>
          <w:rFonts w:ascii="Arial" w:hAnsi="Arial" w:eastAsia="Calibri" w:cs="Arial"/>
          <w:sz w:val="24"/>
          <w:szCs w:val="24"/>
          <w:lang w:val="ru-RU" w:eastAsia="ru-RU" w:bidi="ar-SA"/>
        </w:rPr>
      </w:pPr>
    </w:p>
    <w:p w14:paraId="0B05817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Глава</w:t>
      </w:r>
      <w:r>
        <w:rPr>
          <w:rFonts w:hint="default" w:ascii="Arial" w:hAnsi="Arial" w:cs="Arial"/>
          <w:sz w:val="24"/>
          <w:szCs w:val="24"/>
          <w:lang w:val="ru-RU"/>
        </w:rPr>
        <w:t xml:space="preserve"> сельсовета                                                                                Г.С.Мельников</w:t>
      </w:r>
    </w:p>
    <w:p w14:paraId="4651207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hint="default" w:ascii="Arial" w:hAnsi="Arial" w:cs="Arial"/>
          <w:sz w:val="24"/>
          <w:szCs w:val="24"/>
          <w:lang w:val="ru-RU"/>
        </w:rPr>
      </w:pPr>
    </w:p>
    <w:p w14:paraId="2A6CD61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hint="default" w:ascii="Arial" w:hAnsi="Arial" w:cs="Arial"/>
          <w:sz w:val="24"/>
          <w:szCs w:val="24"/>
          <w:lang w:val="ru-RU"/>
        </w:rPr>
      </w:pPr>
    </w:p>
    <w:p w14:paraId="00E2DFCB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14:paraId="0D68CBFD">
      <w:pPr>
        <w:jc w:val="right"/>
        <w:outlineLvl w:val="1"/>
        <w:rPr>
          <w:rFonts w:ascii="Arial" w:hAnsi="Arial" w:cs="Arial"/>
          <w:bCs/>
          <w:sz w:val="24"/>
          <w:szCs w:val="24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1906" w:h="16838"/>
          <w:pgMar w:top="851" w:right="850" w:bottom="851" w:left="1701" w:header="709" w:footer="709" w:gutter="0"/>
          <w:pgNumType w:fmt="decimal"/>
          <w:cols w:space="708" w:num="1"/>
          <w:titlePg/>
          <w:docGrid w:linePitch="381" w:charSpace="0"/>
        </w:sectPr>
      </w:pPr>
    </w:p>
    <w:p w14:paraId="70156277">
      <w:pPr>
        <w:jc w:val="right"/>
        <w:outlineLvl w:val="1"/>
        <w:rPr>
          <w:rFonts w:ascii="Arial" w:hAnsi="Arial" w:cs="Arial"/>
          <w:bCs/>
          <w:sz w:val="20"/>
          <w:szCs w:val="20"/>
        </w:rPr>
      </w:pPr>
      <w:r>
        <w:rPr>
          <w:rFonts w:hint="default" w:ascii="Arial" w:hAnsi="Arial" w:cs="Arial"/>
          <w:sz w:val="22"/>
          <w:szCs w:val="22"/>
          <w:lang w:val="ru-RU"/>
        </w:rPr>
        <w:t xml:space="preserve">Приложение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53F71809">
      <w:pPr>
        <w:jc w:val="right"/>
        <w:outlineLvl w:val="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к  постановлени</w:t>
      </w:r>
      <w:r>
        <w:rPr>
          <w:rFonts w:ascii="Arial" w:hAnsi="Arial" w:cs="Arial"/>
          <w:bCs/>
          <w:sz w:val="20"/>
          <w:szCs w:val="20"/>
          <w:lang w:val="ru-RU"/>
        </w:rPr>
        <w:t>ю</w:t>
      </w:r>
      <w:r>
        <w:rPr>
          <w:rFonts w:ascii="Arial" w:hAnsi="Arial" w:cs="Arial"/>
          <w:bCs/>
          <w:sz w:val="20"/>
          <w:szCs w:val="20"/>
        </w:rPr>
        <w:t xml:space="preserve"> Железнодорожного  сельсовета </w:t>
      </w:r>
    </w:p>
    <w:p w14:paraId="1146A877">
      <w:pPr>
        <w:jc w:val="right"/>
        <w:outlineLvl w:val="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Енисейского района Красноярского края</w:t>
      </w:r>
    </w:p>
    <w:p w14:paraId="46678649">
      <w:pPr>
        <w:wordWrap w:val="0"/>
        <w:spacing w:after="0" w:line="240" w:lineRule="auto"/>
        <w:ind w:left="8505" w:firstLine="567"/>
        <w:jc w:val="right"/>
        <w:rPr>
          <w:rFonts w:hint="default" w:ascii="Arial" w:hAnsi="Arial" w:cs="Arial"/>
          <w:sz w:val="22"/>
          <w:szCs w:val="22"/>
          <w:lang w:val="ru-RU"/>
        </w:rPr>
      </w:pPr>
      <w:r>
        <w:rPr>
          <w:rFonts w:hint="default" w:ascii="Arial" w:hAnsi="Arial" w:cs="Arial"/>
          <w:bCs/>
          <w:sz w:val="20"/>
          <w:szCs w:val="20"/>
          <w:lang w:val="ru-RU"/>
        </w:rPr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от </w:t>
      </w:r>
      <w:r>
        <w:rPr>
          <w:rFonts w:hint="default" w:ascii="Arial" w:hAnsi="Arial" w:cs="Arial"/>
          <w:bCs/>
          <w:sz w:val="20"/>
          <w:szCs w:val="20"/>
          <w:lang w:val="ru-RU"/>
        </w:rPr>
        <w:t>02.08.2024</w:t>
      </w:r>
      <w:r>
        <w:rPr>
          <w:rFonts w:ascii="Arial" w:hAnsi="Arial" w:cs="Arial"/>
          <w:bCs/>
          <w:sz w:val="20"/>
          <w:szCs w:val="20"/>
        </w:rPr>
        <w:t xml:space="preserve">г. № </w:t>
      </w:r>
      <w:r>
        <w:rPr>
          <w:rFonts w:hint="default" w:ascii="Arial" w:hAnsi="Arial" w:cs="Arial"/>
          <w:bCs/>
          <w:sz w:val="20"/>
          <w:szCs w:val="20"/>
          <w:lang w:val="ru-RU"/>
        </w:rPr>
        <w:t>33-п</w:t>
      </w:r>
      <w:r>
        <w:rPr>
          <w:rFonts w:hint="default" w:ascii="Arial" w:hAnsi="Arial" w:cs="Arial"/>
          <w:sz w:val="22"/>
          <w:szCs w:val="22"/>
          <w:lang w:val="ru-RU"/>
        </w:rPr>
        <w:t xml:space="preserve">  </w:t>
      </w:r>
    </w:p>
    <w:p w14:paraId="32DF7C33">
      <w:pPr>
        <w:spacing w:after="0" w:line="240" w:lineRule="auto"/>
        <w:ind w:left="8505" w:firstLine="567"/>
        <w:jc w:val="right"/>
        <w:rPr>
          <w:rFonts w:hint="default" w:ascii="Arial" w:hAnsi="Arial" w:cs="Arial"/>
          <w:sz w:val="22"/>
          <w:szCs w:val="22"/>
          <w:lang w:val="ru-RU"/>
        </w:rPr>
      </w:pPr>
    </w:p>
    <w:p w14:paraId="77AFA78C">
      <w:pPr>
        <w:spacing w:after="0" w:line="240" w:lineRule="auto"/>
        <w:ind w:left="8505" w:firstLine="567"/>
        <w:jc w:val="right"/>
        <w:rPr>
          <w:rFonts w:hint="default" w:ascii="Arial" w:hAnsi="Arial" w:cs="Arial"/>
          <w:sz w:val="22"/>
          <w:szCs w:val="22"/>
          <w:lang w:val="ru-RU"/>
        </w:rPr>
      </w:pPr>
    </w:p>
    <w:p w14:paraId="70927C21">
      <w:pPr>
        <w:spacing w:after="0" w:line="240" w:lineRule="auto"/>
        <w:ind w:left="8505" w:firstLine="567"/>
        <w:jc w:val="righ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ru-RU"/>
        </w:rPr>
        <w:t xml:space="preserve">Приложение </w:t>
      </w:r>
      <w:r>
        <w:rPr>
          <w:rFonts w:hint="default" w:ascii="Arial" w:hAnsi="Arial" w:cs="Arial"/>
          <w:sz w:val="22"/>
          <w:szCs w:val="22"/>
        </w:rPr>
        <w:t xml:space="preserve"> № </w:t>
      </w:r>
      <w:r>
        <w:rPr>
          <w:rFonts w:hint="default" w:ascii="Arial" w:hAnsi="Arial" w:cs="Arial"/>
          <w:sz w:val="22"/>
          <w:szCs w:val="22"/>
          <w:lang w:val="ru-RU"/>
        </w:rPr>
        <w:t>2</w:t>
      </w:r>
    </w:p>
    <w:p w14:paraId="35AFDAE2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hint="default" w:ascii="Arial" w:hAnsi="Arial" w:cs="Arial"/>
          <w:sz w:val="22"/>
          <w:szCs w:val="22"/>
          <w:lang w:eastAsia="en-US"/>
        </w:rPr>
      </w:pPr>
      <w:r>
        <w:rPr>
          <w:rFonts w:hint="default" w:ascii="Arial" w:hAnsi="Arial" w:cs="Arial"/>
          <w:sz w:val="22"/>
          <w:szCs w:val="22"/>
        </w:rPr>
        <w:t xml:space="preserve">к Правилам </w:t>
      </w:r>
      <w:r>
        <w:rPr>
          <w:rFonts w:hint="default" w:ascii="Arial" w:hAnsi="Arial" w:cs="Arial"/>
          <w:sz w:val="22"/>
          <w:szCs w:val="22"/>
          <w:lang w:val="ru-RU"/>
        </w:rPr>
        <w:t xml:space="preserve"> </w:t>
      </w:r>
      <w:r>
        <w:rPr>
          <w:rFonts w:hint="default" w:ascii="Arial" w:hAnsi="Arial" w:cs="Arial"/>
          <w:sz w:val="22"/>
          <w:szCs w:val="22"/>
          <w:highlight w:val="none"/>
          <w:lang w:eastAsia="en-US"/>
        </w:rPr>
        <w:t>о</w:t>
      </w:r>
      <w:r>
        <w:rPr>
          <w:rFonts w:hint="default" w:ascii="Arial" w:hAnsi="Arial" w:cs="Arial"/>
          <w:sz w:val="22"/>
          <w:szCs w:val="22"/>
          <w:lang w:eastAsia="en-US"/>
        </w:rPr>
        <w:t xml:space="preserve">пределения требований </w:t>
      </w:r>
    </w:p>
    <w:p w14:paraId="4B3D8F71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eastAsia="en-US"/>
        </w:rPr>
        <w:t xml:space="preserve">к закупаемым </w:t>
      </w:r>
      <w:r>
        <w:rPr>
          <w:rFonts w:hint="default" w:ascii="Arial" w:hAnsi="Arial" w:cs="Arial"/>
          <w:sz w:val="22"/>
          <w:szCs w:val="22"/>
          <w:lang w:val="ru-RU" w:eastAsia="en-US"/>
        </w:rPr>
        <w:t>а</w:t>
      </w:r>
      <w:r>
        <w:rPr>
          <w:rFonts w:hint="default" w:ascii="Arial" w:hAnsi="Arial" w:cs="Arial"/>
          <w:sz w:val="22"/>
          <w:szCs w:val="22"/>
        </w:rPr>
        <w:t xml:space="preserve">дминистрацией </w:t>
      </w:r>
      <w:r>
        <w:rPr>
          <w:rFonts w:hint="default" w:ascii="Arial" w:hAnsi="Arial" w:cs="Arial"/>
          <w:sz w:val="22"/>
          <w:szCs w:val="22"/>
          <w:lang w:val="ru-RU"/>
        </w:rPr>
        <w:t xml:space="preserve">Железнодорожного   сельсовета </w:t>
      </w:r>
      <w:r>
        <w:rPr>
          <w:rFonts w:hint="default" w:ascii="Arial" w:hAnsi="Arial" w:cs="Arial"/>
          <w:sz w:val="22"/>
          <w:szCs w:val="22"/>
        </w:rPr>
        <w:t xml:space="preserve"> </w:t>
      </w:r>
    </w:p>
    <w:p w14:paraId="18EC1921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hint="default" w:ascii="Arial" w:hAnsi="Arial" w:cs="Arial"/>
          <w:sz w:val="22"/>
          <w:szCs w:val="22"/>
          <w:lang w:eastAsia="en-US"/>
        </w:rPr>
      </w:pPr>
      <w:r>
        <w:rPr>
          <w:rFonts w:hint="default" w:ascii="Arial" w:hAnsi="Arial" w:cs="Arial"/>
          <w:sz w:val="22"/>
          <w:szCs w:val="22"/>
        </w:rPr>
        <w:t>и подведомственными</w:t>
      </w:r>
      <w:r>
        <w:rPr>
          <w:rFonts w:hint="default" w:ascii="Arial" w:hAnsi="Arial" w:cs="Arial"/>
          <w:sz w:val="22"/>
          <w:szCs w:val="22"/>
          <w:lang w:val="ru-RU"/>
        </w:rPr>
        <w:t xml:space="preserve"> бюджетными  </w:t>
      </w:r>
      <w:r>
        <w:rPr>
          <w:rFonts w:hint="default" w:ascii="Arial" w:hAnsi="Arial" w:cs="Arial"/>
          <w:sz w:val="22"/>
          <w:szCs w:val="22"/>
        </w:rPr>
        <w:t>учреждениями</w:t>
      </w:r>
      <w:r>
        <w:rPr>
          <w:rFonts w:hint="default" w:ascii="Arial" w:hAnsi="Arial" w:cs="Arial"/>
          <w:sz w:val="22"/>
          <w:szCs w:val="22"/>
          <w:lang w:eastAsia="en-US"/>
        </w:rPr>
        <w:t xml:space="preserve"> отдельным видам товаров,</w:t>
      </w:r>
    </w:p>
    <w:p w14:paraId="65A0019E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eastAsia="en-US"/>
        </w:rPr>
        <w:t xml:space="preserve"> работ, услуг (в том числе предельные цены товаров, работ, услуг)</w:t>
      </w:r>
    </w:p>
    <w:p w14:paraId="12AED4C6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hint="default" w:ascii="Arial" w:hAnsi="Arial" w:cs="Arial"/>
          <w:sz w:val="22"/>
          <w:szCs w:val="22"/>
          <w:lang w:eastAsia="en-US"/>
        </w:rPr>
      </w:pPr>
    </w:p>
    <w:p w14:paraId="7AD6EFC9">
      <w:pPr>
        <w:widowControl w:val="0"/>
        <w:autoSpaceDE w:val="0"/>
        <w:autoSpaceDN w:val="0"/>
        <w:adjustRightInd w:val="0"/>
        <w:ind w:left="-567" w:firstLine="567"/>
        <w:jc w:val="center"/>
        <w:rPr>
          <w:rFonts w:hint="default" w:ascii="Arial" w:hAnsi="Arial" w:eastAsia="Calibri" w:cs="Arial"/>
          <w:b/>
          <w:sz w:val="22"/>
          <w:szCs w:val="22"/>
          <w:lang w:val="ru-RU" w:eastAsia="en-US" w:bidi="ar-SA"/>
        </w:rPr>
      </w:pPr>
    </w:p>
    <w:p w14:paraId="797314C9">
      <w:pPr>
        <w:widowControl w:val="0"/>
        <w:autoSpaceDE w:val="0"/>
        <w:autoSpaceDN w:val="0"/>
        <w:adjustRightInd w:val="0"/>
        <w:ind w:left="-567" w:firstLine="567"/>
        <w:jc w:val="center"/>
        <w:rPr>
          <w:rFonts w:hint="default" w:ascii="Arial" w:hAnsi="Arial" w:eastAsia="Calibri" w:cs="Arial"/>
          <w:b/>
          <w:sz w:val="22"/>
          <w:szCs w:val="22"/>
          <w:lang w:val="ru-RU" w:eastAsia="en-US" w:bidi="ar-SA"/>
        </w:rPr>
      </w:pPr>
    </w:p>
    <w:p w14:paraId="5D40F4F2">
      <w:pPr>
        <w:widowControl w:val="0"/>
        <w:autoSpaceDE w:val="0"/>
        <w:autoSpaceDN w:val="0"/>
        <w:adjustRightInd w:val="0"/>
        <w:ind w:left="-567" w:firstLine="567"/>
        <w:jc w:val="center"/>
        <w:rPr>
          <w:rFonts w:hint="default" w:ascii="Arial" w:hAnsi="Arial" w:eastAsia="Calibri" w:cs="Arial"/>
          <w:b/>
          <w:sz w:val="22"/>
          <w:szCs w:val="22"/>
          <w:lang w:val="ru-RU" w:eastAsia="en-US" w:bidi="ar-SA"/>
        </w:rPr>
      </w:pPr>
      <w:r>
        <w:rPr>
          <w:rFonts w:hint="default" w:ascii="Arial" w:hAnsi="Arial" w:eastAsia="Calibri" w:cs="Arial"/>
          <w:b/>
          <w:sz w:val="22"/>
          <w:szCs w:val="22"/>
          <w:lang w:val="ru-RU" w:eastAsia="en-US" w:bidi="ar-SA"/>
        </w:rPr>
        <w:t>ОБЯЗАТЕЛЬНЫЙ ПЕРЕЧЕНЬ</w:t>
      </w:r>
    </w:p>
    <w:p w14:paraId="04EEC20D">
      <w:pPr>
        <w:widowControl w:val="0"/>
        <w:autoSpaceDE w:val="0"/>
        <w:autoSpaceDN w:val="0"/>
        <w:adjustRightInd w:val="0"/>
        <w:ind w:left="-567" w:firstLine="567"/>
        <w:jc w:val="center"/>
        <w:rPr>
          <w:rFonts w:hint="default" w:ascii="Arial" w:hAnsi="Arial" w:eastAsia="Calibri" w:cs="Arial"/>
          <w:b/>
          <w:sz w:val="22"/>
          <w:szCs w:val="22"/>
          <w:lang w:val="ru-RU" w:eastAsia="en-US" w:bidi="ar-SA"/>
        </w:rPr>
      </w:pPr>
      <w:r>
        <w:rPr>
          <w:rFonts w:hint="default" w:ascii="Arial" w:hAnsi="Arial" w:eastAsia="Calibri" w:cs="Arial"/>
          <w:b/>
          <w:sz w:val="22"/>
          <w:szCs w:val="22"/>
          <w:lang w:val="ru-RU" w:eastAsia="en-US" w:bidi="ar-SA"/>
        </w:rPr>
        <w:t xml:space="preserve">ОТДЕЛЬНЫХ ВИДОВ ТОВАРОВ, РАБОТ, УСЛУГ, В  ОТНОШЕНИИ КОТОРЫХ </w:t>
      </w:r>
    </w:p>
    <w:p w14:paraId="1F331BE8">
      <w:pPr>
        <w:widowControl w:val="0"/>
        <w:autoSpaceDE w:val="0"/>
        <w:autoSpaceDN w:val="0"/>
        <w:adjustRightInd w:val="0"/>
        <w:ind w:left="-567" w:firstLine="567"/>
        <w:jc w:val="center"/>
        <w:rPr>
          <w:rFonts w:hint="default" w:ascii="Arial" w:hAnsi="Arial" w:eastAsia="Calibri" w:cs="Arial"/>
          <w:b/>
          <w:sz w:val="22"/>
          <w:szCs w:val="22"/>
          <w:lang w:val="ru-RU" w:eastAsia="en-US" w:bidi="ar-SA"/>
        </w:rPr>
      </w:pPr>
      <w:r>
        <w:rPr>
          <w:rFonts w:hint="default" w:ascii="Arial" w:hAnsi="Arial" w:eastAsia="Calibri" w:cs="Arial"/>
          <w:b/>
          <w:sz w:val="22"/>
          <w:szCs w:val="22"/>
          <w:lang w:val="ru-RU" w:eastAsia="en-US" w:bidi="ar-SA"/>
        </w:rPr>
        <w:t>ОПРЕДЕЛЯЮТСЯ   ТРЕБОВАНИЯ  К  ИХ ПОТРЕБИТЕЛЬСКИМ  СВОЙСТВАМ</w:t>
      </w:r>
    </w:p>
    <w:p w14:paraId="39A8D51B">
      <w:pPr>
        <w:widowControl w:val="0"/>
        <w:autoSpaceDE w:val="0"/>
        <w:autoSpaceDN w:val="0"/>
        <w:adjustRightInd w:val="0"/>
        <w:ind w:left="-567" w:firstLine="567"/>
        <w:jc w:val="center"/>
        <w:rPr>
          <w:rFonts w:hint="default" w:ascii="Arial" w:hAnsi="Arial" w:eastAsia="Calibri" w:cs="Arial"/>
          <w:b/>
          <w:sz w:val="22"/>
          <w:szCs w:val="22"/>
          <w:lang w:val="ru-RU" w:eastAsia="en-US" w:bidi="ar-SA"/>
        </w:rPr>
      </w:pPr>
      <w:r>
        <w:rPr>
          <w:rFonts w:hint="default" w:ascii="Arial" w:hAnsi="Arial" w:eastAsia="Calibri" w:cs="Arial"/>
          <w:b/>
          <w:sz w:val="22"/>
          <w:szCs w:val="22"/>
          <w:lang w:val="ru-RU" w:eastAsia="en-US" w:bidi="ar-SA"/>
        </w:rPr>
        <w:t>(В ТОМ  ЧИСЛЕ  КАЧЕСТВУ)  И ИНЫМ ХАРАКТЕРИСТИКАМ (В  ТОМ  ЧИСЛЕ   ПРЕДЕЛЬНЫЕ ЦЕНЫ ТОВАРОВ, РАБОТ, УСЛУГ)</w:t>
      </w:r>
    </w:p>
    <w:p w14:paraId="6CA08457">
      <w:pPr>
        <w:widowControl w:val="0"/>
        <w:autoSpaceDE w:val="0"/>
        <w:autoSpaceDN w:val="0"/>
        <w:adjustRightInd w:val="0"/>
        <w:ind w:left="-567" w:firstLine="567"/>
        <w:jc w:val="center"/>
        <w:rPr>
          <w:rFonts w:hint="default" w:ascii="Arial" w:hAnsi="Arial" w:eastAsia="Calibri" w:cs="Arial"/>
          <w:sz w:val="22"/>
          <w:szCs w:val="22"/>
          <w:lang w:val="ru-RU" w:eastAsia="en-US" w:bidi="ar-SA"/>
        </w:rPr>
      </w:pPr>
    </w:p>
    <w:tbl>
      <w:tblPr>
        <w:tblStyle w:val="18"/>
        <w:tblpPr w:leftFromText="180" w:rightFromText="180" w:vertAnchor="text" w:tblpX="16095" w:tblpY="6569"/>
        <w:tblOverlap w:val="never"/>
        <w:tblW w:w="1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</w:tblGrid>
      <w:tr w14:paraId="2DFD6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97" w:type="dxa"/>
          </w:tcPr>
          <w:p w14:paraId="05C89BB6">
            <w:pPr>
              <w:rPr>
                <w:rFonts w:hint="default" w:ascii="Arial" w:hAnsi="Arial" w:cs="Arial"/>
                <w:bCs/>
                <w:sz w:val="22"/>
                <w:szCs w:val="22"/>
                <w:vertAlign w:val="baseline"/>
              </w:rPr>
            </w:pPr>
          </w:p>
        </w:tc>
      </w:tr>
    </w:tbl>
    <w:tbl>
      <w:tblPr>
        <w:tblStyle w:val="6"/>
        <w:tblW w:w="15352" w:type="dxa"/>
        <w:tblInd w:w="1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476"/>
        <w:gridCol w:w="2015"/>
        <w:gridCol w:w="1800"/>
        <w:gridCol w:w="1185"/>
        <w:gridCol w:w="1134"/>
        <w:gridCol w:w="1984"/>
        <w:gridCol w:w="1418"/>
        <w:gridCol w:w="1644"/>
        <w:gridCol w:w="1333"/>
      </w:tblGrid>
      <w:tr w14:paraId="62BCA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252A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</w:rPr>
              <w:t>№</w:t>
            </w:r>
          </w:p>
          <w:p w14:paraId="10C45E83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</w:rPr>
              <w:t>п/п</w:t>
            </w:r>
          </w:p>
        </w:tc>
        <w:tc>
          <w:tcPr>
            <w:tcW w:w="14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BB20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</w:rPr>
              <w:t>Код по </w:t>
            </w:r>
            <w:r>
              <w:rPr>
                <w:rFonts w:hint="default" w:ascii="Arial" w:hAnsi="Arial" w:eastAsia="SimSun" w:cs="Arial"/>
                <w:sz w:val="22"/>
                <w:szCs w:val="22"/>
              </w:rPr>
              <w:fldChar w:fldCharType="begin"/>
            </w:r>
            <w:r>
              <w:rPr>
                <w:rFonts w:hint="default" w:ascii="Arial" w:hAnsi="Arial" w:eastAsia="SimSun" w:cs="Arial"/>
                <w:sz w:val="22"/>
                <w:szCs w:val="22"/>
              </w:rPr>
              <w:instrText xml:space="preserve"> HYPERLINK "http://pravo.minjust.ru/" </w:instrText>
            </w:r>
            <w:r>
              <w:rPr>
                <w:rFonts w:hint="default" w:ascii="Arial" w:hAnsi="Arial" w:eastAsia="SimSun" w:cs="Arial"/>
                <w:sz w:val="22"/>
                <w:szCs w:val="22"/>
              </w:rPr>
              <w:fldChar w:fldCharType="separate"/>
            </w:r>
            <w:r>
              <w:rPr>
                <w:rFonts w:hint="default" w:ascii="Arial" w:hAnsi="Arial" w:eastAsia="Times New Roman" w:cs="Arial"/>
                <w:color w:val="000000"/>
                <w:sz w:val="22"/>
                <w:szCs w:val="22"/>
                <w:u w:val="single"/>
              </w:rPr>
              <w:t>ОКПД</w:t>
            </w:r>
            <w:r>
              <w:rPr>
                <w:rFonts w:hint="default" w:ascii="Arial" w:hAnsi="Arial" w:eastAsia="Times New Roman" w:cs="Arial"/>
                <w:color w:val="000000"/>
                <w:sz w:val="22"/>
                <w:szCs w:val="22"/>
                <w:u w:val="single"/>
              </w:rPr>
              <w:fldChar w:fldCharType="end"/>
            </w:r>
            <w:r>
              <w:rPr>
                <w:rFonts w:hint="default" w:ascii="Arial" w:hAnsi="Arial" w:eastAsia="Times New Roman" w:cs="Arial"/>
                <w:sz w:val="22"/>
                <w:szCs w:val="22"/>
              </w:rPr>
              <w:t>2</w:t>
            </w:r>
          </w:p>
        </w:tc>
        <w:tc>
          <w:tcPr>
            <w:tcW w:w="20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1A497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</w:rPr>
              <w:t xml:space="preserve">Наименование отдельного вида </w:t>
            </w:r>
          </w:p>
          <w:p w14:paraId="58A29693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</w:rPr>
              <w:t xml:space="preserve">товаров, </w:t>
            </w:r>
          </w:p>
          <w:p w14:paraId="2CFB75BF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</w:rPr>
              <w:t>работ, услуг</w:t>
            </w:r>
          </w:p>
        </w:tc>
        <w:tc>
          <w:tcPr>
            <w:tcW w:w="104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D3667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</w:rPr>
              <w:t>Требования к потребительским свойствам (в том числе качеству) и иным характеристикам</w:t>
            </w:r>
          </w:p>
          <w:p w14:paraId="3DBD98A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</w:rPr>
              <w:t>(в том числе предельные цены) отдельных видов товаров, работ, услуг</w:t>
            </w:r>
          </w:p>
        </w:tc>
      </w:tr>
      <w:tr w14:paraId="0A36E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D81C0A">
            <w:pPr>
              <w:spacing w:after="0" w:line="240" w:lineRule="auto"/>
              <w:rPr>
                <w:rFonts w:hint="default"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CE1C49">
            <w:pPr>
              <w:spacing w:after="0" w:line="240" w:lineRule="auto"/>
              <w:rPr>
                <w:rFonts w:hint="default"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20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A18D99">
            <w:pPr>
              <w:spacing w:after="0" w:line="240" w:lineRule="auto"/>
              <w:rPr>
                <w:rFonts w:hint="default"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0842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</w:rPr>
              <w:t>характеристика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C4CCD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</w:rPr>
              <w:t xml:space="preserve">единица </w:t>
            </w:r>
          </w:p>
          <w:p w14:paraId="04FC89ED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</w:rPr>
              <w:t>измерения</w:t>
            </w:r>
          </w:p>
        </w:tc>
        <w:tc>
          <w:tcPr>
            <w:tcW w:w="637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53162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</w:rPr>
              <w:t>значение характеристики</w:t>
            </w:r>
          </w:p>
        </w:tc>
      </w:tr>
      <w:tr w14:paraId="31BA7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45316B">
            <w:pPr>
              <w:spacing w:after="0" w:line="240" w:lineRule="auto"/>
              <w:rPr>
                <w:rFonts w:hint="default"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E0E9DA">
            <w:pPr>
              <w:spacing w:after="0" w:line="240" w:lineRule="auto"/>
              <w:rPr>
                <w:rFonts w:hint="default"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20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882AE8">
            <w:pPr>
              <w:spacing w:after="0" w:line="240" w:lineRule="auto"/>
              <w:rPr>
                <w:rFonts w:hint="default"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DFE3B6">
            <w:pPr>
              <w:spacing w:after="0" w:line="240" w:lineRule="auto"/>
              <w:rPr>
                <w:rFonts w:hint="default"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383104A9">
            <w:pPr>
              <w:spacing w:after="0" w:line="240" w:lineRule="auto"/>
              <w:rPr>
                <w:rFonts w:hint="default"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4D06D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</w:rPr>
              <w:t>заказчики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A080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</w:rPr>
              <w:t>подведомственные бюджетные учреждения и муниципальные унитарные предприятия</w:t>
            </w:r>
          </w:p>
        </w:tc>
      </w:tr>
      <w:tr w14:paraId="49161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2F6CF8">
            <w:pPr>
              <w:spacing w:after="0" w:line="240" w:lineRule="auto"/>
              <w:rPr>
                <w:rFonts w:hint="default"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91F8A3">
            <w:pPr>
              <w:spacing w:after="0" w:line="240" w:lineRule="auto"/>
              <w:rPr>
                <w:rFonts w:hint="default"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20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D27CD6">
            <w:pPr>
              <w:spacing w:after="0" w:line="240" w:lineRule="auto"/>
              <w:rPr>
                <w:rFonts w:hint="default"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57C286C">
            <w:pPr>
              <w:spacing w:after="0" w:line="240" w:lineRule="auto"/>
              <w:rPr>
                <w:rFonts w:hint="default"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86972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</w:rPr>
              <w:t xml:space="preserve">Код </w:t>
            </w:r>
          </w:p>
          <w:p w14:paraId="753D0939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</w:rPr>
              <w:t>по ОКЕИ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A3444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ED6C3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</w:rPr>
              <w:t>Должности муниципальной службы категории</w:t>
            </w:r>
          </w:p>
          <w:p w14:paraId="4366D62F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</w:rPr>
              <w:t>«руководители»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C7CF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</w:rPr>
              <w:t>Должности муниципальной службы категории</w:t>
            </w:r>
          </w:p>
          <w:p w14:paraId="0B4B2BE9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</w:rPr>
              <w:t>«специалисты»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D55B1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</w:rPr>
              <w:t>руководитель или заместитель руководителя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DA767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</w:rPr>
              <w:t>иные должности</w:t>
            </w:r>
          </w:p>
        </w:tc>
      </w:tr>
      <w:tr w14:paraId="32516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E8ADD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1"/>
                <w:szCs w:val="21"/>
                <w:lang w:val="ru-RU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ru-RU"/>
              </w:rPr>
              <w:t>1</w:t>
            </w:r>
          </w:p>
        </w:tc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01051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1"/>
                <w:szCs w:val="21"/>
                <w:lang w:val="ru-RU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ru-RU"/>
              </w:rPr>
              <w:t>2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2ECDF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1"/>
                <w:szCs w:val="21"/>
                <w:lang w:val="ru-RU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9F08DD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1"/>
                <w:szCs w:val="21"/>
                <w:lang w:val="ru-RU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ru-RU"/>
              </w:rPr>
              <w:t>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C5C6D">
            <w:pPr>
              <w:spacing w:after="0" w:line="240" w:lineRule="auto"/>
              <w:jc w:val="center"/>
              <w:rPr>
                <w:rFonts w:hint="default" w:ascii="Arial" w:hAnsi="Arial" w:cs="Arial"/>
                <w:sz w:val="21"/>
                <w:szCs w:val="21"/>
                <w:lang w:val="ru-RU"/>
              </w:rPr>
            </w:pPr>
          </w:p>
          <w:p w14:paraId="3C66DDE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1"/>
                <w:szCs w:val="21"/>
                <w:lang w:val="ru-RU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1587">
            <w:pPr>
              <w:spacing w:after="0" w:line="240" w:lineRule="auto"/>
              <w:jc w:val="center"/>
              <w:rPr>
                <w:rFonts w:hint="default" w:ascii="Arial" w:hAnsi="Arial" w:cs="Arial"/>
                <w:sz w:val="21"/>
                <w:szCs w:val="21"/>
                <w:lang w:val="ru-RU"/>
              </w:rPr>
            </w:pPr>
          </w:p>
          <w:p w14:paraId="279BF48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1"/>
                <w:szCs w:val="21"/>
                <w:lang w:val="ru-RU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ru-RU"/>
              </w:rPr>
              <w:t>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E24A9">
            <w:pPr>
              <w:spacing w:after="0" w:line="240" w:lineRule="auto"/>
              <w:jc w:val="center"/>
              <w:rPr>
                <w:rFonts w:hint="default" w:ascii="Arial" w:hAnsi="Arial" w:cs="Arial"/>
                <w:sz w:val="21"/>
                <w:szCs w:val="21"/>
                <w:lang w:val="ru-RU"/>
              </w:rPr>
            </w:pPr>
          </w:p>
          <w:p w14:paraId="4A8F4A1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1"/>
                <w:szCs w:val="21"/>
                <w:lang w:val="ru-RU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3AC5B">
            <w:pPr>
              <w:spacing w:after="0" w:line="240" w:lineRule="auto"/>
              <w:jc w:val="center"/>
              <w:rPr>
                <w:rFonts w:hint="default" w:ascii="Arial" w:hAnsi="Arial" w:cs="Arial"/>
                <w:sz w:val="21"/>
                <w:szCs w:val="21"/>
                <w:lang w:val="ru-RU"/>
              </w:rPr>
            </w:pPr>
          </w:p>
          <w:p w14:paraId="5D755FE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1"/>
                <w:szCs w:val="21"/>
                <w:lang w:val="ru-RU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ru-RU"/>
              </w:rPr>
              <w:t>8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525D">
            <w:pPr>
              <w:spacing w:after="0" w:line="240" w:lineRule="auto"/>
              <w:jc w:val="center"/>
              <w:rPr>
                <w:rFonts w:hint="default" w:ascii="Arial" w:hAnsi="Arial" w:cs="Arial"/>
                <w:sz w:val="21"/>
                <w:szCs w:val="21"/>
                <w:lang w:val="ru-RU"/>
              </w:rPr>
            </w:pPr>
          </w:p>
          <w:p w14:paraId="32F8D50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1"/>
                <w:szCs w:val="21"/>
                <w:lang w:val="ru-RU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ru-RU"/>
              </w:rPr>
              <w:t>9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6D5EF">
            <w:pPr>
              <w:spacing w:after="0" w:line="240" w:lineRule="auto"/>
              <w:jc w:val="center"/>
              <w:rPr>
                <w:rFonts w:hint="default" w:ascii="Arial" w:hAnsi="Arial" w:cs="Arial"/>
                <w:sz w:val="21"/>
                <w:szCs w:val="21"/>
                <w:lang w:val="ru-RU"/>
              </w:rPr>
            </w:pPr>
          </w:p>
          <w:p w14:paraId="3F0BA4A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1"/>
                <w:szCs w:val="21"/>
                <w:lang w:val="ru-RU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ru-RU"/>
              </w:rPr>
              <w:t>10</w:t>
            </w:r>
          </w:p>
        </w:tc>
      </w:tr>
      <w:tr w14:paraId="1A1E9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8" w:hRule="atLeast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8613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147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EC5CE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26.20.11</w:t>
            </w:r>
          </w:p>
        </w:tc>
        <w:tc>
          <w:tcPr>
            <w:tcW w:w="201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897F6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 xml:space="preserve">Компьютеры портативные массой не более 10 кг 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такие,как ноутбуки,планшетные  компьютеры,карманные компьютеры, в  том числе совмещающие  функции  мобильного  телефонного  аппарата,электронные заеписные  книжки и аналогичная компьютерная техника.Пояснения по  требуемой продукции:ноутбуки,платншетн</w:t>
            </w:r>
            <w:r>
              <w:rPr>
                <w:rFonts w:hint="default" w:ascii="Arial" w:hAnsi="Arial" w:eastAsia="Times New Roman" w:cs="Arial"/>
                <w:sz w:val="20"/>
                <w:szCs w:val="20"/>
              </w:rPr>
              <w:t>ые компьютеры</w:t>
            </w:r>
          </w:p>
        </w:tc>
        <w:tc>
          <w:tcPr>
            <w:tcW w:w="18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A03B">
            <w:pPr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51056884">
            <w:pPr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</w:p>
          <w:p w14:paraId="64273530">
            <w:pPr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</w:p>
          <w:p w14:paraId="6F5952B2">
            <w:pPr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</w:p>
          <w:p w14:paraId="612033D2">
            <w:pPr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</w:p>
          <w:p w14:paraId="663F350A">
            <w:pPr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</w:p>
          <w:p w14:paraId="53E08175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ноутбук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B2CD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8C44C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 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рубл.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30E56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 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не   более  125000,00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487BA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 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не   более  125000,00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184BC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не   более  125000,00</w:t>
            </w:r>
            <w:r>
              <w:rPr>
                <w:rFonts w:hint="default" w:ascii="Arial" w:hAnsi="Arial" w:eastAsia="Times New Roman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0BDD6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 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-</w:t>
            </w:r>
          </w:p>
        </w:tc>
      </w:tr>
      <w:tr w14:paraId="61907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5ECC6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47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E198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01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62F75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5CDFA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2553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AB53A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Рубл.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BD234">
            <w:pPr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Не более</w:t>
            </w:r>
          </w:p>
          <w:p w14:paraId="1C676FAC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100 000,00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622288">
            <w:pPr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Не более</w:t>
            </w:r>
          </w:p>
          <w:p w14:paraId="7BBDDE9D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100 000,00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5B6E8A">
            <w:pPr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Не более</w:t>
            </w:r>
          </w:p>
          <w:p w14:paraId="6A93FC7B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100 000,00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597C6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</w:tr>
      <w:tr w14:paraId="4D010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4CC16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2.</w:t>
            </w:r>
          </w:p>
        </w:tc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6E92D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26.20.15</w:t>
            </w:r>
          </w:p>
        </w:tc>
        <w:tc>
          <w:tcPr>
            <w:tcW w:w="201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61F4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80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7832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тип (моноблок/системный блок и монитор), размер экрана/ 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11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3EDEB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D03D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D0BD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598C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21FE9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5F470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 </w:t>
            </w:r>
          </w:p>
        </w:tc>
      </w:tr>
      <w:tr w14:paraId="74130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A6B5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highlight w:val="yellow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3.</w:t>
            </w:r>
          </w:p>
        </w:tc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C7E2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26.20.16</w:t>
            </w:r>
          </w:p>
        </w:tc>
        <w:tc>
          <w:tcPr>
            <w:tcW w:w="201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384E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Устройства ввода или вывода данных, содержащие или не содержащие в одном корпусе запоминающие устройства.</w:t>
            </w:r>
          </w:p>
          <w:p w14:paraId="326173CB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80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DAC3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метод печати (струйный/ лазерный - для принтера/ многофункционального устройства), разрешение сканирования (для сканера/ многофункционального устройства), цветность (цветной/ 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т.д.)</w:t>
            </w:r>
          </w:p>
          <w:p w14:paraId="5DF16F9F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Предельная цена</w:t>
            </w:r>
          </w:p>
        </w:tc>
        <w:tc>
          <w:tcPr>
            <w:tcW w:w="11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3E144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D7A1A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8783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D6B8D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B182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72489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 </w:t>
            </w:r>
          </w:p>
        </w:tc>
      </w:tr>
      <w:tr w14:paraId="2CD0F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01868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4.</w:t>
            </w:r>
          </w:p>
        </w:tc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09CE7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26.30.11</w:t>
            </w:r>
          </w:p>
        </w:tc>
        <w:tc>
          <w:tcPr>
            <w:tcW w:w="201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8D4F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 xml:space="preserve">Аппаратура 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коммуникационная передающая с  приемными устройствами.</w:t>
            </w:r>
            <w:r>
              <w:rPr>
                <w:rFonts w:hint="default" w:ascii="Arial" w:hAnsi="Arial" w:eastAsia="Times New Roman" w:cs="Arial"/>
                <w:sz w:val="20"/>
                <w:szCs w:val="20"/>
              </w:rPr>
              <w:t xml:space="preserve"> Пояснения по требуемой продукции: телефоны мобильные</w:t>
            </w:r>
          </w:p>
        </w:tc>
        <w:tc>
          <w:tcPr>
            <w:tcW w:w="180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497A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тип устройства (телефон/ 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1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1651B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70B8E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рубль</w:t>
            </w:r>
          </w:p>
        </w:tc>
        <w:tc>
          <w:tcPr>
            <w:tcW w:w="198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C78A6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 xml:space="preserve">не более </w:t>
            </w:r>
          </w:p>
          <w:p w14:paraId="470701DA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 xml:space="preserve">15 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000,00</w:t>
            </w:r>
          </w:p>
          <w:p w14:paraId="496593D5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A5A39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14D0">
            <w:pPr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 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не более </w:t>
            </w:r>
          </w:p>
          <w:p w14:paraId="71CD84A2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15 000,00</w:t>
            </w:r>
          </w:p>
        </w:tc>
        <w:tc>
          <w:tcPr>
            <w:tcW w:w="13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8A251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 </w:t>
            </w:r>
          </w:p>
        </w:tc>
      </w:tr>
      <w:tr w14:paraId="526B0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42D9A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5.</w:t>
            </w:r>
          </w:p>
        </w:tc>
        <w:tc>
          <w:tcPr>
            <w:tcW w:w="14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AF65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29.10.2</w:t>
            </w:r>
          </w:p>
        </w:tc>
        <w:tc>
          <w:tcPr>
            <w:tcW w:w="201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1355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Автомобили легковые</w:t>
            </w:r>
          </w:p>
        </w:tc>
        <w:tc>
          <w:tcPr>
            <w:tcW w:w="180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A84FD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мощность двигателя, комплектация,</w:t>
            </w:r>
          </w:p>
        </w:tc>
        <w:tc>
          <w:tcPr>
            <w:tcW w:w="11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01B4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251</w:t>
            </w: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0FE79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лошадиная сила</w:t>
            </w:r>
          </w:p>
        </w:tc>
        <w:tc>
          <w:tcPr>
            <w:tcW w:w="198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4371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не более 200</w:t>
            </w:r>
          </w:p>
        </w:tc>
        <w:tc>
          <w:tcPr>
            <w:tcW w:w="14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D367C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FFEF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33EEB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 </w:t>
            </w:r>
          </w:p>
        </w:tc>
      </w:tr>
      <w:tr w14:paraId="19F9F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446F48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3B2002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highlight w:val="yellow"/>
              </w:rPr>
            </w:pPr>
          </w:p>
        </w:tc>
        <w:tc>
          <w:tcPr>
            <w:tcW w:w="2015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5C4452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C83B3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предельная цена</w:t>
            </w:r>
          </w:p>
          <w:p w14:paraId="60FD2427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8BB3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E8C5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рубль</w:t>
            </w:r>
          </w:p>
        </w:tc>
        <w:tc>
          <w:tcPr>
            <w:tcW w:w="198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6571F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 xml:space="preserve">не более 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2,0</w:t>
            </w:r>
            <w:r>
              <w:rPr>
                <w:rFonts w:hint="default" w:ascii="Arial" w:hAnsi="Arial" w:eastAsia="Times New Roman" w:cs="Arial"/>
                <w:sz w:val="20"/>
                <w:szCs w:val="20"/>
              </w:rPr>
              <w:t xml:space="preserve"> млн.</w:t>
            </w:r>
          </w:p>
        </w:tc>
        <w:tc>
          <w:tcPr>
            <w:tcW w:w="14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429B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EEBC1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EE0F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 </w:t>
            </w:r>
          </w:p>
        </w:tc>
      </w:tr>
      <w:tr w14:paraId="18445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FD4A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cs="Arial"/>
                <w:sz w:val="20"/>
                <w:szCs w:val="20"/>
                <w:highlight w:val="none"/>
                <w:lang w:val="ru-RU"/>
              </w:rPr>
              <w:t>6</w:t>
            </w:r>
            <w:r>
              <w:rPr>
                <w:rFonts w:hint="default" w:ascii="Arial" w:hAnsi="Arial" w:eastAsia="Times New Roman" w:cs="Arial"/>
                <w:sz w:val="20"/>
                <w:szCs w:val="20"/>
                <w:highlight w:val="none"/>
              </w:rPr>
              <w:t>.</w:t>
            </w:r>
          </w:p>
        </w:tc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2622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highlight w:val="none"/>
              </w:rPr>
              <w:t>31.01.11</w:t>
            </w:r>
          </w:p>
        </w:tc>
        <w:tc>
          <w:tcPr>
            <w:tcW w:w="201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90163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highlight w:val="none"/>
              </w:rPr>
              <w:t>Мебель металлическая для офисов</w:t>
            </w:r>
            <w:r>
              <w:rPr>
                <w:rFonts w:hint="default" w:ascii="Arial" w:hAnsi="Arial" w:cs="Arial"/>
                <w:sz w:val="20"/>
                <w:szCs w:val="20"/>
                <w:highlight w:val="none"/>
                <w:lang w:val="ru-RU"/>
              </w:rPr>
              <w:t>. Пояснения  по  закупаемой  продукции : мебель для  сидения преимущественно с  металлическим  каркасом</w:t>
            </w:r>
          </w:p>
        </w:tc>
        <w:tc>
          <w:tcPr>
            <w:tcW w:w="180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19ACA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highlight w:val="none"/>
              </w:rPr>
              <w:t>материал (металл)</w:t>
            </w:r>
          </w:p>
          <w:p w14:paraId="386FD751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highlight w:val="none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highlight w:val="none"/>
                <w:lang w:val="ru-RU"/>
              </w:rPr>
              <w:t>обивочные материалы</w:t>
            </w:r>
          </w:p>
        </w:tc>
        <w:tc>
          <w:tcPr>
            <w:tcW w:w="11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03C0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0A99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98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CBD35C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</w:t>
            </w:r>
          </w:p>
          <w:p w14:paraId="6593126C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ткань, нетканые материалы</w:t>
            </w:r>
          </w:p>
        </w:tc>
        <w:tc>
          <w:tcPr>
            <w:tcW w:w="141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E2692B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предельное значение - ткань; возможное значение - нетканые материалы</w:t>
            </w:r>
          </w:p>
        </w:tc>
        <w:tc>
          <w:tcPr>
            <w:tcW w:w="16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E73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</w:t>
            </w:r>
          </w:p>
          <w:p w14:paraId="0F86D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hint="default" w:ascii="Arial" w:hAnsi="Arial" w:eastAsia="Times New Roman" w:cs="Arial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ткань, нетканые материалы</w:t>
            </w:r>
          </w:p>
        </w:tc>
        <w:tc>
          <w:tcPr>
            <w:tcW w:w="13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84107D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предельное значение - ткань; возможное значение - нетканые материалы</w:t>
            </w:r>
          </w:p>
        </w:tc>
      </w:tr>
      <w:tr w14:paraId="79352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6A84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9.</w:t>
            </w:r>
          </w:p>
        </w:tc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4AB7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31.01.12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.160</w:t>
            </w:r>
          </w:p>
        </w:tc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CC04">
            <w:pPr>
              <w:spacing w:after="0" w:line="240" w:lineRule="auto"/>
              <w:ind w:left="110" w:hanging="100" w:hangingChars="50"/>
              <w:jc w:val="both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 xml:space="preserve">Мебель 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для </w:t>
            </w:r>
          </w:p>
          <w:p w14:paraId="6C3194DD">
            <w:pPr>
              <w:spacing w:after="0" w:line="240" w:lineRule="auto"/>
              <w:ind w:left="110" w:hanging="100" w:hangingChars="50"/>
              <w:jc w:val="both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сидения  с </w:t>
            </w:r>
          </w:p>
          <w:p w14:paraId="181DEB11">
            <w:pPr>
              <w:spacing w:after="0" w:line="240" w:lineRule="auto"/>
              <w:ind w:left="110" w:hanging="100" w:hangingChars="50"/>
              <w:jc w:val="both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деревянным </w:t>
            </w:r>
          </w:p>
          <w:p w14:paraId="64A2D99D">
            <w:pPr>
              <w:spacing w:after="0" w:line="240" w:lineRule="auto"/>
              <w:ind w:left="110" w:hanging="100" w:hangingChars="50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каркасом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13E7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материал (вид древесины)</w:t>
            </w:r>
          </w:p>
          <w:p w14:paraId="59BF3182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Обивочные материалы</w:t>
            </w:r>
          </w:p>
          <w:p w14:paraId="7C3A16C2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9ECC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CA173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1154">
            <w:pPr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мягколиственных пород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:береза,лиственница,сосна,ель</w:t>
            </w:r>
          </w:p>
          <w:p w14:paraId="0D9A1E54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</w:t>
            </w:r>
          </w:p>
          <w:p w14:paraId="3B836FDC">
            <w:pPr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ткань, нетканые материалы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2BF2E">
            <w:pPr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возможное значение - древесина хвойных и мягколиственных пород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; </w:t>
            </w:r>
          </w:p>
          <w:p w14:paraId="5BCC49FF">
            <w:pPr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 xml:space="preserve">предельное значение - кожа 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искусственная</w:t>
            </w:r>
            <w:r>
              <w:rPr>
                <w:rFonts w:hint="default" w:ascii="Arial" w:hAnsi="Arial" w:eastAsia="Times New Roman" w:cs="Arial"/>
                <w:sz w:val="20"/>
                <w:szCs w:val="20"/>
              </w:rPr>
              <w:t>; возможные значения: искусственная кожа, мебельный (искусственный) мех, искусственная замша (микрофибра),ткань, нетканые материалы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B56F7">
            <w:pPr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мягколиственных пород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: береза, лиственница,сосна,ель;</w:t>
            </w:r>
          </w:p>
          <w:p w14:paraId="5D9C23B3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(микрофибра),ткань, нетканые материалы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3E56">
            <w:pPr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возможное значение -древесина хвойных и мягколиственных пород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;</w:t>
            </w:r>
          </w:p>
          <w:p w14:paraId="6EA4D9B9">
            <w:pPr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 xml:space="preserve">предельное значение - 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ткань.</w:t>
            </w:r>
            <w:r>
              <w:rPr>
                <w:rFonts w:hint="default" w:ascii="Arial" w:hAnsi="Arial" w:eastAsia="Times New Roman" w:cs="Arial"/>
                <w:sz w:val="20"/>
                <w:szCs w:val="20"/>
              </w:rPr>
              <w:t xml:space="preserve"> возможные значения:  нетканые материалы</w:t>
            </w:r>
          </w:p>
          <w:p w14:paraId="07C2777A">
            <w:pPr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</w:p>
        </w:tc>
      </w:tr>
      <w:tr w14:paraId="03245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D7CC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10</w:t>
            </w:r>
          </w:p>
        </w:tc>
        <w:tc>
          <w:tcPr>
            <w:tcW w:w="14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CCC3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61.10.30</w:t>
            </w:r>
          </w:p>
        </w:tc>
        <w:tc>
          <w:tcPr>
            <w:tcW w:w="20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F9D4">
            <w:pPr>
              <w:spacing w:after="0" w:line="240" w:lineRule="auto"/>
              <w:ind w:left="110" w:hanging="100" w:hangingChars="5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Услуги по </w:t>
            </w:r>
          </w:p>
          <w:p w14:paraId="3F932B02">
            <w:pPr>
              <w:spacing w:after="0" w:line="240" w:lineRule="auto"/>
              <w:ind w:left="110" w:hanging="100" w:hangingChars="50"/>
              <w:jc w:val="left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передаче данных </w:t>
            </w:r>
          </w:p>
          <w:p w14:paraId="2F36F58B">
            <w:pPr>
              <w:spacing w:after="0" w:line="240" w:lineRule="auto"/>
              <w:ind w:left="110" w:hanging="100" w:hangingChars="50"/>
              <w:jc w:val="left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п</w:t>
            </w:r>
            <w:r>
              <w:rPr>
                <w:rFonts w:hint="default" w:ascii="Arial" w:hAnsi="Arial" w:cs="Arial"/>
                <w:sz w:val="20"/>
                <w:szCs w:val="20"/>
              </w:rPr>
              <w:t>о проводным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52B0CA59">
            <w:pPr>
              <w:spacing w:after="0" w:line="240" w:lineRule="auto"/>
              <w:ind w:left="110" w:hanging="100" w:hangingChars="50"/>
              <w:jc w:val="both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т</w:t>
            </w:r>
            <w:r>
              <w:rPr>
                <w:rFonts w:hint="default" w:ascii="Arial" w:hAnsi="Arial" w:cs="Arial"/>
                <w:sz w:val="20"/>
                <w:szCs w:val="20"/>
              </w:rPr>
              <w:t>елекоммуник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цион</w:t>
            </w:r>
          </w:p>
          <w:p w14:paraId="0E2322C6">
            <w:pPr>
              <w:spacing w:after="0" w:line="240" w:lineRule="auto"/>
              <w:ind w:left="110" w:hanging="100" w:hangingChars="5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н</w:t>
            </w:r>
            <w:r>
              <w:rPr>
                <w:rFonts w:hint="default" w:ascii="Arial" w:hAnsi="Arial" w:cs="Arial"/>
                <w:sz w:val="20"/>
                <w:szCs w:val="20"/>
              </w:rPr>
              <w:t>ым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с</w:t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етям. </w:t>
            </w:r>
          </w:p>
          <w:p w14:paraId="64632BF1">
            <w:pPr>
              <w:spacing w:after="0" w:line="240" w:lineRule="auto"/>
              <w:ind w:left="110" w:hanging="100" w:hangingChars="5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Пояснения по </w:t>
            </w:r>
          </w:p>
          <w:p w14:paraId="0B55C946">
            <w:pPr>
              <w:spacing w:after="0" w:line="240" w:lineRule="auto"/>
              <w:ind w:left="110" w:hanging="100" w:hangingChars="5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требуемым </w:t>
            </w:r>
          </w:p>
          <w:p w14:paraId="08ED88C4">
            <w:pPr>
              <w:spacing w:after="0" w:line="240" w:lineRule="auto"/>
              <w:ind w:left="110" w:hanging="100" w:hangingChars="5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услугам: оказание</w:t>
            </w:r>
          </w:p>
          <w:p w14:paraId="5E08BAFF">
            <w:pPr>
              <w:spacing w:after="0" w:line="240" w:lineRule="auto"/>
              <w:ind w:left="110" w:hanging="100" w:hangingChars="5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услуг связи по </w:t>
            </w:r>
          </w:p>
          <w:p w14:paraId="6B4F2DF2">
            <w:pPr>
              <w:spacing w:after="0" w:line="240" w:lineRule="auto"/>
              <w:ind w:left="110" w:hanging="100" w:hangingChars="50"/>
              <w:jc w:val="both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передаче данных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C54725">
            <w:pPr>
              <w:pStyle w:val="20"/>
              <w:rPr>
                <w:rFonts w:hint="default"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скорость канала передачи данных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AB54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9CE7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B0A4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1EE5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AE38E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F489">
            <w:pPr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</w:p>
        </w:tc>
      </w:tr>
      <w:tr w14:paraId="059AE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CB8F8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ACAB6">
            <w:pPr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447C8">
            <w:pPr>
              <w:spacing w:after="0" w:line="240" w:lineRule="auto"/>
              <w:ind w:left="110" w:hanging="100" w:hangingChars="5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632A79">
            <w:pPr>
              <w:pStyle w:val="20"/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доля потерянных пакетов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B16DE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9F04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48721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0B6C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355A7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C55A">
            <w:pPr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</w:p>
        </w:tc>
      </w:tr>
      <w:tr w14:paraId="09466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40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DF353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476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C0537">
            <w:pPr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01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B03C6">
            <w:pPr>
              <w:spacing w:after="0" w:line="240" w:lineRule="auto"/>
              <w:ind w:left="110" w:hanging="100" w:hangingChars="5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508EF6">
            <w:pPr>
              <w:pStyle w:val="20"/>
              <w:rPr>
                <w:rFonts w:hint="default"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 w:eastAsia="ru-RU"/>
              </w:rPr>
              <w:t>предельная</w:t>
            </w: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 xml:space="preserve"> цена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4CD6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FC2FA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FA6B0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4C73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4149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7C24F">
            <w:pPr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</w:p>
        </w:tc>
      </w:tr>
      <w:tr w14:paraId="40C15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25949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11</w:t>
            </w: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AE8DCE">
            <w:pPr>
              <w:pStyle w:val="20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61.20.11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3205E">
            <w:pPr>
              <w:pStyle w:val="2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Услуги подвижной связи общего пользования - обеспечение доступа и поддержка пользователя.</w:t>
            </w:r>
          </w:p>
          <w:p w14:paraId="33F78308">
            <w:pPr>
              <w:spacing w:after="0" w:line="240" w:lineRule="auto"/>
              <w:ind w:left="110" w:hanging="100" w:hangingChars="50"/>
              <w:jc w:val="both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Пояснения по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6E974233">
            <w:pPr>
              <w:spacing w:after="0" w:line="240" w:lineRule="auto"/>
              <w:ind w:left="110" w:hanging="100" w:hangingChars="5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Требуемым</w:t>
            </w:r>
          </w:p>
          <w:p w14:paraId="0ACF260C">
            <w:pPr>
              <w:spacing w:after="0" w:line="240" w:lineRule="auto"/>
              <w:ind w:left="110" w:hanging="100" w:hangingChars="5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услугам:оказание </w:t>
            </w:r>
          </w:p>
          <w:p w14:paraId="033246EC">
            <w:pPr>
              <w:spacing w:after="0" w:line="240" w:lineRule="auto"/>
              <w:ind w:left="110" w:hanging="100" w:hangingChars="5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услуг подвижной </w:t>
            </w:r>
          </w:p>
          <w:p w14:paraId="3D1A64D9">
            <w:pPr>
              <w:spacing w:after="0" w:line="240" w:lineRule="auto"/>
              <w:ind w:left="110" w:hanging="100" w:hangingChars="50"/>
              <w:jc w:val="both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р</w:t>
            </w:r>
            <w:r>
              <w:rPr>
                <w:rFonts w:hint="default" w:ascii="Arial" w:hAnsi="Arial" w:cs="Arial"/>
                <w:sz w:val="20"/>
                <w:szCs w:val="20"/>
              </w:rPr>
              <w:t>адиотелефонно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й</w:t>
            </w:r>
          </w:p>
          <w:p w14:paraId="5157509A">
            <w:pPr>
              <w:spacing w:after="0" w:line="240" w:lineRule="auto"/>
              <w:ind w:left="110" w:hanging="100" w:hangingChars="50"/>
              <w:jc w:val="both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связи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E28886">
            <w:pPr>
              <w:pStyle w:val="20"/>
              <w:rPr>
                <w:rFonts w:hint="default"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тарификация услуги голосовой связи, доступа в информационно-телекоммуника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ционную сеть "Интернет" (лимитная/безлимитная)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E129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3D6CC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37464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BE36A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A8CA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C83D6">
            <w:pPr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</w:p>
        </w:tc>
      </w:tr>
      <w:tr w14:paraId="44C97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5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83E46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47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050B2D">
            <w:pPr>
              <w:pStyle w:val="2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01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5766">
            <w:pPr>
              <w:spacing w:after="0" w:line="240" w:lineRule="auto"/>
              <w:ind w:left="110" w:hanging="100" w:hangingChars="50"/>
              <w:jc w:val="both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3D727D">
            <w:pPr>
              <w:pStyle w:val="2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объем доступной услуги голосовой связи (минут), доступа в 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и</w:t>
            </w:r>
            <w:r>
              <w:rPr>
                <w:rFonts w:hint="default" w:ascii="Arial" w:hAnsi="Arial" w:cs="Arial"/>
                <w:sz w:val="20"/>
                <w:szCs w:val="20"/>
              </w:rPr>
              <w:t>нформацион</w:t>
            </w:r>
          </w:p>
          <w:p w14:paraId="1D504741">
            <w:pPr>
              <w:pStyle w:val="20"/>
              <w:rPr>
                <w:rFonts w:hint="default"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но-телекоммуни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кационную сеть "Интернет" (Гб)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F323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90DD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D3189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0CE73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153F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E1A7C">
            <w:pPr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</w:p>
        </w:tc>
      </w:tr>
      <w:tr w14:paraId="2E2D8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5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B75B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47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F340F7">
            <w:pPr>
              <w:pStyle w:val="2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01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CB48">
            <w:pPr>
              <w:spacing w:after="0" w:line="240" w:lineRule="auto"/>
              <w:ind w:left="110" w:hanging="100" w:hangingChars="50"/>
              <w:jc w:val="both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A3A024">
            <w:pPr>
              <w:pStyle w:val="2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доступ услуги голосовой связи (домашний регион,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т</w:t>
            </w:r>
            <w:r>
              <w:rPr>
                <w:rFonts w:hint="default" w:ascii="Arial" w:hAnsi="Arial" w:cs="Arial"/>
                <w:sz w:val="20"/>
                <w:szCs w:val="20"/>
              </w:rPr>
              <w:t>еррито</w:t>
            </w:r>
          </w:p>
          <w:p w14:paraId="2CB549D6">
            <w:pPr>
              <w:pStyle w:val="2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рия Российской Федерации, за пределами Российской Федерации - роуминг), доступ в 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и</w:t>
            </w:r>
            <w:r>
              <w:rPr>
                <w:rFonts w:hint="default" w:ascii="Arial" w:hAnsi="Arial" w:cs="Arial"/>
                <w:sz w:val="20"/>
                <w:szCs w:val="20"/>
              </w:rPr>
              <w:t>нформацион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но-телекоммуни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кационную сеть "Интернет" (Гб) (да/нет)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C998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AD2C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4C202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7930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7901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A13F9">
            <w:pPr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</w:p>
        </w:tc>
      </w:tr>
      <w:tr w14:paraId="53597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540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9966A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476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9F3422">
            <w:pPr>
              <w:pStyle w:val="2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01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19DC2">
            <w:pPr>
              <w:spacing w:after="0" w:line="240" w:lineRule="auto"/>
              <w:ind w:left="110" w:hanging="100" w:hangingChars="50"/>
              <w:jc w:val="both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14C7E2">
            <w:pPr>
              <w:pStyle w:val="20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предельная  цена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DC18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937AC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C25B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не более 4000, 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4A934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EB36A">
            <w:pPr>
              <w:spacing w:after="0" w:line="240" w:lineRule="auto"/>
              <w:jc w:val="left"/>
              <w:rPr>
                <w:rFonts w:hint="default" w:ascii="Arial" w:hAnsi="Arial" w:eastAsia="Times New Roman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не более 4000,00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F7EA">
            <w:pPr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</w:p>
        </w:tc>
      </w:tr>
    </w:tbl>
    <w:tbl>
      <w:tblPr>
        <w:tblStyle w:val="18"/>
        <w:tblpPr w:leftFromText="180" w:rightFromText="180" w:vertAnchor="text" w:tblpX="16095" w:tblpY="-16471"/>
        <w:tblOverlap w:val="never"/>
        <w:tblW w:w="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</w:tblGrid>
      <w:tr w14:paraId="46C5B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77" w:type="dxa"/>
          </w:tcPr>
          <w:p w14:paraId="1E2385AC"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color w:val="000000"/>
                <w:sz w:val="20"/>
                <w:szCs w:val="20"/>
                <w:vertAlign w:val="baseline"/>
              </w:rPr>
            </w:pPr>
          </w:p>
        </w:tc>
      </w:tr>
    </w:tbl>
    <w:p w14:paraId="0046BAFF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color w:val="000000"/>
          <w:sz w:val="20"/>
          <w:szCs w:val="20"/>
        </w:rPr>
      </w:pPr>
      <w:r>
        <w:rPr>
          <w:rFonts w:hint="default" w:ascii="Arial" w:hAnsi="Arial" w:eastAsia="Times New Roman" w:cs="Arial"/>
          <w:color w:val="000000"/>
          <w:sz w:val="20"/>
          <w:szCs w:val="20"/>
        </w:rPr>
        <w:t> </w:t>
      </w:r>
    </w:p>
    <w:p w14:paraId="01A15237">
      <w:pPr>
        <w:spacing w:after="0" w:line="240" w:lineRule="auto"/>
        <w:ind w:left="720"/>
        <w:jc w:val="both"/>
        <w:rPr>
          <w:rFonts w:hint="default" w:ascii="Arial" w:hAnsi="Arial" w:eastAsia="Times New Roman" w:cs="Arial"/>
          <w:sz w:val="20"/>
          <w:szCs w:val="20"/>
          <w:lang w:val="ru-RU" w:eastAsia="en-US" w:bidi="ar-SA"/>
        </w:rPr>
      </w:pPr>
      <w:bookmarkStart w:id="0" w:name="_ftn1"/>
      <w:bookmarkEnd w:id="0"/>
    </w:p>
    <w:p w14:paraId="3FA44DB0">
      <w:pPr>
        <w:spacing w:after="0" w:line="240" w:lineRule="auto"/>
        <w:ind w:left="720"/>
        <w:jc w:val="both"/>
        <w:rPr>
          <w:rFonts w:hint="default" w:ascii="Arial" w:hAnsi="Arial" w:eastAsia="Times New Roman" w:cs="Arial"/>
          <w:sz w:val="20"/>
          <w:szCs w:val="20"/>
          <w:lang w:val="ru-RU" w:eastAsia="en-US" w:bidi="ar-SA"/>
        </w:rPr>
      </w:pPr>
    </w:p>
    <w:p w14:paraId="55D81F4F">
      <w:pPr>
        <w:ind w:left="709"/>
        <w:rPr>
          <w:rFonts w:hint="default" w:ascii="Arial" w:hAnsi="Arial" w:cs="Arial"/>
          <w:bCs/>
          <w:sz w:val="20"/>
          <w:szCs w:val="20"/>
          <w:lang w:val="ru-RU"/>
        </w:rPr>
      </w:pPr>
      <w:r>
        <w:rPr>
          <w:rFonts w:hint="default" w:ascii="Arial" w:hAnsi="Arial" w:cs="Arial"/>
          <w:bCs/>
          <w:sz w:val="20"/>
          <w:szCs w:val="20"/>
          <w:lang w:val="ru-RU"/>
        </w:rPr>
        <w:t>,</w:t>
      </w:r>
    </w:p>
    <w:p w14:paraId="45E4B458">
      <w:pPr>
        <w:rPr>
          <w:rFonts w:hint="default" w:ascii="Arial" w:hAnsi="Arial" w:cs="Arial"/>
          <w:bCs/>
          <w:sz w:val="20"/>
          <w:szCs w:val="20"/>
          <w:lang w:val="ru-RU"/>
        </w:rPr>
      </w:pPr>
    </w:p>
    <w:sectPr>
      <w:pgSz w:w="16838" w:h="11906" w:orient="landscape"/>
      <w:pgMar w:top="850" w:right="851" w:bottom="1701" w:left="851" w:header="709" w:footer="709" w:gutter="0"/>
      <w:pgNumType w:fmt="decimal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choolBoo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479EE">
    <w:pPr>
      <w:pStyle w:val="15"/>
      <w:jc w:val="center"/>
      <w:rPr>
        <w:rFonts w:ascii="Arial" w:hAnsi="Arial" w:cs="Arial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38917310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sdtEndPr>
                          <w:sdtContent>
                            <w:p w14:paraId="250053B3">
                              <w:pPr>
                                <w:pStyle w:val="15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8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6E1D218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38917310"/>
                      <w:docPartObj>
                        <w:docPartGallery w:val="autotext"/>
                      </w:docPartObj>
                    </w:sdtPr>
                    <w:sdtEndPr>
                      <w:rPr>
                        <w:rFonts w:ascii="Arial" w:hAnsi="Arial" w:cs="Arial"/>
                        <w:sz w:val="22"/>
                        <w:szCs w:val="22"/>
                      </w:rPr>
                    </w:sdtEndPr>
                    <w:sdtContent>
                      <w:p w14:paraId="250053B3">
                        <w:pPr>
                          <w:pStyle w:val="15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PAGE   \* MERGEFORMAT</w:instrTex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  <w:p w14:paraId="06E1D218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4DA8123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243BD">
    <w:pPr>
      <w:pStyle w:val="15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F65E0">
                          <w:pPr>
                            <w:pStyle w:val="1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J6cg/5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3F65E0">
                    <w:pPr>
                      <w:pStyle w:val="1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89B15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565B7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0F7561"/>
    <w:multiLevelType w:val="multilevel"/>
    <w:tmpl w:val="7F0F7561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7F5B1D55"/>
    <w:multiLevelType w:val="singleLevel"/>
    <w:tmpl w:val="7F5B1D55"/>
    <w:lvl w:ilvl="0" w:tentative="0">
      <w:start w:val="1"/>
      <w:numFmt w:val="decimal"/>
      <w:pStyle w:val="11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B"/>
    <w:rsid w:val="00012957"/>
    <w:rsid w:val="000343E6"/>
    <w:rsid w:val="00041CFC"/>
    <w:rsid w:val="00046C49"/>
    <w:rsid w:val="000678CB"/>
    <w:rsid w:val="000843D0"/>
    <w:rsid w:val="000A7868"/>
    <w:rsid w:val="000B4B41"/>
    <w:rsid w:val="000C1DDD"/>
    <w:rsid w:val="000C4A22"/>
    <w:rsid w:val="000D345C"/>
    <w:rsid w:val="00103B31"/>
    <w:rsid w:val="0011659B"/>
    <w:rsid w:val="001D03CE"/>
    <w:rsid w:val="001E2CD3"/>
    <w:rsid w:val="001F1720"/>
    <w:rsid w:val="002242D1"/>
    <w:rsid w:val="00233555"/>
    <w:rsid w:val="002342D3"/>
    <w:rsid w:val="00237F7A"/>
    <w:rsid w:val="00264279"/>
    <w:rsid w:val="00275F7A"/>
    <w:rsid w:val="002D08FC"/>
    <w:rsid w:val="002F2EA3"/>
    <w:rsid w:val="003044FC"/>
    <w:rsid w:val="00322B43"/>
    <w:rsid w:val="00324C49"/>
    <w:rsid w:val="00330A26"/>
    <w:rsid w:val="00332F8E"/>
    <w:rsid w:val="00396BF9"/>
    <w:rsid w:val="003A488B"/>
    <w:rsid w:val="003B4F04"/>
    <w:rsid w:val="00417D7B"/>
    <w:rsid w:val="00423B0A"/>
    <w:rsid w:val="0045723B"/>
    <w:rsid w:val="0046204F"/>
    <w:rsid w:val="00490269"/>
    <w:rsid w:val="004C0ABD"/>
    <w:rsid w:val="004D502A"/>
    <w:rsid w:val="004E6510"/>
    <w:rsid w:val="004F05FE"/>
    <w:rsid w:val="0051178B"/>
    <w:rsid w:val="00526454"/>
    <w:rsid w:val="00527D61"/>
    <w:rsid w:val="005568CF"/>
    <w:rsid w:val="00581235"/>
    <w:rsid w:val="00587EDC"/>
    <w:rsid w:val="005A7E3A"/>
    <w:rsid w:val="005D231B"/>
    <w:rsid w:val="005D6BD4"/>
    <w:rsid w:val="005F29BE"/>
    <w:rsid w:val="005F79BB"/>
    <w:rsid w:val="006154E3"/>
    <w:rsid w:val="00623C1F"/>
    <w:rsid w:val="006407B4"/>
    <w:rsid w:val="00666996"/>
    <w:rsid w:val="006726A3"/>
    <w:rsid w:val="00674462"/>
    <w:rsid w:val="00696CD9"/>
    <w:rsid w:val="0073026C"/>
    <w:rsid w:val="00736280"/>
    <w:rsid w:val="00740748"/>
    <w:rsid w:val="00747232"/>
    <w:rsid w:val="007703E5"/>
    <w:rsid w:val="0077451D"/>
    <w:rsid w:val="007C2C11"/>
    <w:rsid w:val="007C75BB"/>
    <w:rsid w:val="007D0AA8"/>
    <w:rsid w:val="007F0878"/>
    <w:rsid w:val="007F285F"/>
    <w:rsid w:val="007F3350"/>
    <w:rsid w:val="008020ED"/>
    <w:rsid w:val="008156AE"/>
    <w:rsid w:val="00815894"/>
    <w:rsid w:val="00866429"/>
    <w:rsid w:val="00876E28"/>
    <w:rsid w:val="00885E83"/>
    <w:rsid w:val="008C01FE"/>
    <w:rsid w:val="008D0A97"/>
    <w:rsid w:val="00911A34"/>
    <w:rsid w:val="0092469D"/>
    <w:rsid w:val="00952D64"/>
    <w:rsid w:val="00953725"/>
    <w:rsid w:val="00960A91"/>
    <w:rsid w:val="0096447E"/>
    <w:rsid w:val="0098481D"/>
    <w:rsid w:val="009B1CE9"/>
    <w:rsid w:val="009D04E3"/>
    <w:rsid w:val="009D3C6F"/>
    <w:rsid w:val="009E28E6"/>
    <w:rsid w:val="009E497B"/>
    <w:rsid w:val="00A23234"/>
    <w:rsid w:val="00A45B88"/>
    <w:rsid w:val="00A84536"/>
    <w:rsid w:val="00A90197"/>
    <w:rsid w:val="00AB42C0"/>
    <w:rsid w:val="00AC601C"/>
    <w:rsid w:val="00B133A2"/>
    <w:rsid w:val="00B152F6"/>
    <w:rsid w:val="00B179CF"/>
    <w:rsid w:val="00B20699"/>
    <w:rsid w:val="00B278DB"/>
    <w:rsid w:val="00B341FE"/>
    <w:rsid w:val="00B43A45"/>
    <w:rsid w:val="00BA4F8F"/>
    <w:rsid w:val="00BD4337"/>
    <w:rsid w:val="00BF4A2C"/>
    <w:rsid w:val="00C4473C"/>
    <w:rsid w:val="00C52630"/>
    <w:rsid w:val="00C820E9"/>
    <w:rsid w:val="00C90B72"/>
    <w:rsid w:val="00CB154C"/>
    <w:rsid w:val="00CD4984"/>
    <w:rsid w:val="00CE0578"/>
    <w:rsid w:val="00CF4E13"/>
    <w:rsid w:val="00D01024"/>
    <w:rsid w:val="00D0526C"/>
    <w:rsid w:val="00D111DC"/>
    <w:rsid w:val="00D142C3"/>
    <w:rsid w:val="00D565E9"/>
    <w:rsid w:val="00D67E86"/>
    <w:rsid w:val="00D76575"/>
    <w:rsid w:val="00DE4672"/>
    <w:rsid w:val="00E138ED"/>
    <w:rsid w:val="00E2188D"/>
    <w:rsid w:val="00E26F0B"/>
    <w:rsid w:val="00E509E6"/>
    <w:rsid w:val="00E77488"/>
    <w:rsid w:val="00E83234"/>
    <w:rsid w:val="00EC3150"/>
    <w:rsid w:val="00ED088E"/>
    <w:rsid w:val="00F05BCE"/>
    <w:rsid w:val="00F075E5"/>
    <w:rsid w:val="00F22883"/>
    <w:rsid w:val="00F33E2C"/>
    <w:rsid w:val="00F41662"/>
    <w:rsid w:val="00FB0040"/>
    <w:rsid w:val="00FB62DF"/>
    <w:rsid w:val="00FD1CBF"/>
    <w:rsid w:val="00FD5A60"/>
    <w:rsid w:val="00FE4E09"/>
    <w:rsid w:val="023A4B04"/>
    <w:rsid w:val="091A2C18"/>
    <w:rsid w:val="15E35EFC"/>
    <w:rsid w:val="171D16E7"/>
    <w:rsid w:val="27031964"/>
    <w:rsid w:val="27C13FEC"/>
    <w:rsid w:val="2B871E14"/>
    <w:rsid w:val="30D82C2F"/>
    <w:rsid w:val="32F94030"/>
    <w:rsid w:val="32FD5649"/>
    <w:rsid w:val="36423FAF"/>
    <w:rsid w:val="38C55A51"/>
    <w:rsid w:val="3D630F06"/>
    <w:rsid w:val="47207D04"/>
    <w:rsid w:val="4AEF192F"/>
    <w:rsid w:val="4CA6095B"/>
    <w:rsid w:val="4DE64553"/>
    <w:rsid w:val="598129EA"/>
    <w:rsid w:val="5B5D52BE"/>
    <w:rsid w:val="5D2B70DE"/>
    <w:rsid w:val="64175371"/>
    <w:rsid w:val="64676FB6"/>
    <w:rsid w:val="65A33055"/>
    <w:rsid w:val="6B5D5D39"/>
    <w:rsid w:val="6BCB3E94"/>
    <w:rsid w:val="7D9E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jc w:val="center"/>
      <w:outlineLvl w:val="0"/>
    </w:pPr>
    <w:rPr>
      <w:szCs w:val="24"/>
    </w:rPr>
  </w:style>
  <w:style w:type="paragraph" w:styleId="3">
    <w:name w:val="heading 2"/>
    <w:basedOn w:val="1"/>
    <w:next w:val="1"/>
    <w:link w:val="26"/>
    <w:semiHidden/>
    <w:unhideWhenUsed/>
    <w:qFormat/>
    <w:uiPriority w:val="0"/>
    <w:pPr>
      <w:keepNext/>
      <w:jc w:val="both"/>
      <w:outlineLvl w:val="1"/>
    </w:pPr>
    <w:rPr>
      <w:b/>
      <w:bCs/>
      <w:sz w:val="24"/>
      <w:szCs w:val="20"/>
      <w:lang w:eastAsia="en-US"/>
    </w:rPr>
  </w:style>
  <w:style w:type="paragraph" w:styleId="4">
    <w:name w:val="heading 3"/>
    <w:basedOn w:val="1"/>
    <w:next w:val="1"/>
    <w:link w:val="27"/>
    <w:semiHidden/>
    <w:unhideWhenUsed/>
    <w:qFormat/>
    <w:uiPriority w:val="0"/>
    <w:pPr>
      <w:keepNext/>
      <w:jc w:val="center"/>
      <w:outlineLvl w:val="2"/>
    </w:pPr>
    <w:rPr>
      <w:sz w:val="24"/>
      <w:szCs w:val="20"/>
      <w:lang w:eastAsia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  <w:style w:type="paragraph" w:styleId="9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Body Text 2"/>
    <w:basedOn w:val="1"/>
    <w:link w:val="31"/>
    <w:semiHidden/>
    <w:unhideWhenUsed/>
    <w:qFormat/>
    <w:uiPriority w:val="99"/>
    <w:pPr>
      <w:spacing w:after="120" w:line="480" w:lineRule="auto"/>
    </w:pPr>
    <w:rPr>
      <w:rFonts w:ascii="Calibri" w:hAnsi="Calibri" w:eastAsia="Calibri"/>
      <w:sz w:val="22"/>
      <w:szCs w:val="22"/>
      <w:lang w:eastAsia="en-US"/>
    </w:rPr>
  </w:style>
  <w:style w:type="paragraph" w:styleId="11">
    <w:name w:val="caption"/>
    <w:basedOn w:val="1"/>
    <w:next w:val="1"/>
    <w:semiHidden/>
    <w:unhideWhenUsed/>
    <w:qFormat/>
    <w:uiPriority w:val="0"/>
    <w:pPr>
      <w:framePr w:w="4125" w:h="2950" w:hSpace="180" w:wrap="around" w:vAnchor="text" w:hAnchor="page" w:x="1153" w:y="1311"/>
      <w:numPr>
        <w:ilvl w:val="0"/>
        <w:numId w:val="1"/>
      </w:numPr>
      <w:spacing w:before="1" w:after="114" w:line="300" w:lineRule="atLeast"/>
      <w:ind w:left="1" w:right="1"/>
      <w:jc w:val="center"/>
    </w:pPr>
    <w:rPr>
      <w:rFonts w:ascii="SchoolBook" w:hAnsi="SchoolBook"/>
      <w:b/>
      <w:spacing w:val="15"/>
      <w:sz w:val="32"/>
      <w:szCs w:val="20"/>
    </w:rPr>
  </w:style>
  <w:style w:type="paragraph" w:styleId="12">
    <w:name w:val="head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29"/>
    <w:semiHidden/>
    <w:unhideWhenUsed/>
    <w:qFormat/>
    <w:uiPriority w:val="0"/>
    <w:pPr>
      <w:jc w:val="both"/>
    </w:pPr>
    <w:rPr>
      <w:sz w:val="20"/>
      <w:szCs w:val="20"/>
      <w:lang w:eastAsia="en-US"/>
    </w:rPr>
  </w:style>
  <w:style w:type="paragraph" w:styleId="14">
    <w:name w:val="Body Text Indent"/>
    <w:basedOn w:val="1"/>
    <w:link w:val="30"/>
    <w:semiHidden/>
    <w:unhideWhenUsed/>
    <w:qFormat/>
    <w:uiPriority w:val="0"/>
    <w:pPr>
      <w:ind w:left="360"/>
      <w:jc w:val="both"/>
    </w:pPr>
    <w:rPr>
      <w:sz w:val="26"/>
      <w:szCs w:val="26"/>
      <w:lang w:eastAsia="en-US"/>
    </w:rPr>
  </w:style>
  <w:style w:type="paragraph" w:styleId="15">
    <w:name w:val="footer"/>
    <w:basedOn w:val="1"/>
    <w:link w:val="25"/>
    <w:unhideWhenUsed/>
    <w:qFormat/>
    <w:uiPriority w:val="99"/>
    <w:pPr>
      <w:tabs>
        <w:tab w:val="center" w:pos="4677"/>
        <w:tab w:val="right" w:pos="9355"/>
      </w:tabs>
    </w:pPr>
  </w:style>
  <w:style w:type="paragraph" w:styleId="16">
    <w:name w:val="Normal (Web)"/>
    <w:unhideWhenUsed/>
    <w:qFormat/>
    <w:uiPriority w:val="0"/>
    <w:pPr>
      <w:spacing w:before="100" w:beforeAutospacing="1" w:after="100" w:afterAutospacing="1"/>
      <w:ind w:firstLine="567"/>
      <w:jc w:val="both"/>
    </w:pPr>
    <w:rPr>
      <w:rFonts w:ascii="Arial" w:hAnsi="Arial" w:eastAsia="Times New Roman" w:cs="Times New Roman"/>
      <w:sz w:val="24"/>
      <w:szCs w:val="24"/>
      <w:lang w:val="ru-RU" w:eastAsia="ru-RU" w:bidi="ar-SA"/>
    </w:rPr>
  </w:style>
  <w:style w:type="paragraph" w:styleId="17">
    <w:name w:val="Body Text Indent 2"/>
    <w:basedOn w:val="1"/>
    <w:link w:val="32"/>
    <w:semiHidden/>
    <w:unhideWhenUsed/>
    <w:qFormat/>
    <w:uiPriority w:val="99"/>
    <w:pPr>
      <w:spacing w:after="120" w:line="480" w:lineRule="auto"/>
      <w:ind w:left="283"/>
    </w:pPr>
    <w:rPr>
      <w:rFonts w:ascii="Calibri" w:hAnsi="Calibri" w:eastAsia="Calibri"/>
      <w:sz w:val="22"/>
      <w:szCs w:val="22"/>
      <w:lang w:eastAsia="en-US"/>
    </w:rPr>
  </w:style>
  <w:style w:type="table" w:styleId="18">
    <w:name w:val="Table Grid"/>
    <w:basedOn w:val="6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Заголовок 1 Знак"/>
    <w:basedOn w:val="5"/>
    <w:link w:val="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20">
    <w:name w:val="ConsPlusNormal"/>
    <w:link w:val="38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  <w:lang w:val="ru-RU" w:eastAsia="ru-RU" w:bidi="ar-SA"/>
    </w:rPr>
  </w:style>
  <w:style w:type="character" w:customStyle="1" w:styleId="22">
    <w:name w:val="Текст выноски Знак"/>
    <w:basedOn w:val="5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2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4">
    <w:name w:val="Верхний колонтитул Знак"/>
    <w:basedOn w:val="5"/>
    <w:link w:val="12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25">
    <w:name w:val="Нижний колонтитул Знак"/>
    <w:basedOn w:val="5"/>
    <w:link w:val="15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26">
    <w:name w:val="Заголовок 2 Знак"/>
    <w:basedOn w:val="5"/>
    <w:link w:val="3"/>
    <w:semiHidden/>
    <w:qFormat/>
    <w:uiPriority w:val="0"/>
    <w:rPr>
      <w:rFonts w:ascii="Times New Roman" w:hAnsi="Times New Roman" w:eastAsia="Times New Roman" w:cs="Times New Roman"/>
      <w:b/>
      <w:bCs/>
      <w:sz w:val="24"/>
      <w:szCs w:val="20"/>
    </w:rPr>
  </w:style>
  <w:style w:type="character" w:customStyle="1" w:styleId="27">
    <w:name w:val="Заголовок 3 Знак"/>
    <w:basedOn w:val="5"/>
    <w:link w:val="4"/>
    <w:semiHidden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character" w:customStyle="1" w:styleId="28">
    <w:name w:val="Просмотренная гиперссылка1"/>
    <w:basedOn w:val="5"/>
    <w:semiHidden/>
    <w:unhideWhenUsed/>
    <w:qFormat/>
    <w:uiPriority w:val="99"/>
    <w:rPr>
      <w:color w:val="800080"/>
      <w:u w:val="single"/>
    </w:rPr>
  </w:style>
  <w:style w:type="character" w:customStyle="1" w:styleId="29">
    <w:name w:val="Основной текст Знак"/>
    <w:basedOn w:val="5"/>
    <w:link w:val="13"/>
    <w:semiHidden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30">
    <w:name w:val="Основной текст с отступом Знак"/>
    <w:basedOn w:val="5"/>
    <w:link w:val="14"/>
    <w:semiHidden/>
    <w:qFormat/>
    <w:uiPriority w:val="0"/>
    <w:rPr>
      <w:rFonts w:ascii="Times New Roman" w:hAnsi="Times New Roman" w:eastAsia="Times New Roman" w:cs="Times New Roman"/>
      <w:sz w:val="26"/>
      <w:szCs w:val="26"/>
    </w:rPr>
  </w:style>
  <w:style w:type="character" w:customStyle="1" w:styleId="31">
    <w:name w:val="Основной текст 2 Знак"/>
    <w:basedOn w:val="5"/>
    <w:link w:val="10"/>
    <w:semiHidden/>
    <w:qFormat/>
    <w:uiPriority w:val="99"/>
    <w:rPr>
      <w:rFonts w:ascii="Calibri" w:hAnsi="Calibri" w:eastAsia="Calibri" w:cs="Times New Roman"/>
    </w:rPr>
  </w:style>
  <w:style w:type="character" w:customStyle="1" w:styleId="32">
    <w:name w:val="Основной текст с отступом 2 Знак"/>
    <w:basedOn w:val="5"/>
    <w:link w:val="17"/>
    <w:semiHidden/>
    <w:qFormat/>
    <w:uiPriority w:val="99"/>
    <w:rPr>
      <w:rFonts w:ascii="Calibri" w:hAnsi="Calibri" w:eastAsia="Calibri" w:cs="Times New Roman"/>
    </w:rPr>
  </w:style>
  <w:style w:type="paragraph" w:styleId="33">
    <w:name w:val="No Spacing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34">
    <w:name w:val="p5"/>
    <w:basedOn w:val="1"/>
    <w:qFormat/>
    <w:uiPriority w:val="0"/>
    <w:pPr>
      <w:spacing w:before="100" w:beforeAutospacing="1" w:after="100" w:afterAutospacing="1"/>
      <w:ind w:firstLine="566"/>
      <w:jc w:val="both"/>
    </w:pPr>
    <w:rPr>
      <w:sz w:val="24"/>
      <w:szCs w:val="24"/>
    </w:rPr>
  </w:style>
  <w:style w:type="paragraph" w:customStyle="1" w:styleId="35">
    <w:name w:val="p3"/>
    <w:basedOn w:val="1"/>
    <w:qFormat/>
    <w:uiPriority w:val="0"/>
    <w:pPr>
      <w:spacing w:before="100" w:beforeAutospacing="1" w:after="100" w:afterAutospacing="1"/>
    </w:pPr>
    <w:rPr>
      <w:sz w:val="22"/>
      <w:szCs w:val="22"/>
    </w:rPr>
  </w:style>
  <w:style w:type="paragraph" w:customStyle="1" w:styleId="36">
    <w:name w:val="p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7">
    <w:name w:val="p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38">
    <w:name w:val="ConsPlusNormal Знак"/>
    <w:link w:val="20"/>
    <w:qFormat/>
    <w:locked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39">
    <w:name w:val="Знак7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Стиль1 Знак"/>
    <w:link w:val="41"/>
    <w:qFormat/>
    <w:locked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41">
    <w:name w:val="Стиль1"/>
    <w:basedOn w:val="1"/>
    <w:link w:val="40"/>
    <w:qFormat/>
    <w:uiPriority w:val="0"/>
    <w:pPr>
      <w:spacing w:line="360" w:lineRule="auto"/>
      <w:ind w:left="1774" w:hanging="1065"/>
    </w:pPr>
    <w:rPr>
      <w:lang w:eastAsia="en-US"/>
    </w:rPr>
  </w:style>
  <w:style w:type="paragraph" w:customStyle="1" w:styleId="4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43">
    <w:name w:val="ConsPlusCell"/>
    <w:qFormat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eastAsia="Calibri" w:cs="Courier New"/>
      <w:sz w:val="20"/>
      <w:szCs w:val="20"/>
      <w:lang w:val="ru-RU" w:eastAsia="en-US" w:bidi="ar-SA"/>
    </w:rPr>
  </w:style>
  <w:style w:type="paragraph" w:customStyle="1" w:styleId="44">
    <w:name w:val="Style7"/>
    <w:basedOn w:val="1"/>
    <w:qFormat/>
    <w:uiPriority w:val="99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45">
    <w:name w:val="Основной текст (5)_"/>
    <w:link w:val="46"/>
    <w:qFormat/>
    <w:locked/>
    <w:uiPriority w:val="0"/>
    <w:rPr>
      <w:sz w:val="21"/>
      <w:szCs w:val="21"/>
      <w:shd w:val="clear" w:color="auto" w:fill="FFFFFF"/>
    </w:rPr>
  </w:style>
  <w:style w:type="paragraph" w:customStyle="1" w:styleId="46">
    <w:name w:val="Основной текст (5)"/>
    <w:basedOn w:val="1"/>
    <w:link w:val="45"/>
    <w:qFormat/>
    <w:uiPriority w:val="0"/>
    <w:pPr>
      <w:shd w:val="clear" w:color="auto" w:fill="FFFFFF"/>
      <w:spacing w:line="250" w:lineRule="exact"/>
      <w:jc w:val="right"/>
    </w:pPr>
    <w:rPr>
      <w:rFonts w:asciiTheme="minorHAnsi" w:hAnsiTheme="minorHAnsi" w:eastAsiaTheme="minorHAnsi" w:cstheme="minorBidi"/>
      <w:sz w:val="21"/>
      <w:szCs w:val="21"/>
      <w:lang w:eastAsia="en-US"/>
    </w:rPr>
  </w:style>
  <w:style w:type="paragraph" w:customStyle="1" w:styleId="47">
    <w:name w:val="ConsNonformat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48">
    <w:name w:val="Абзац списка1"/>
    <w:basedOn w:val="1"/>
    <w:qFormat/>
    <w:uiPriority w:val="0"/>
    <w:pPr>
      <w:spacing w:after="60"/>
      <w:ind w:left="720"/>
      <w:jc w:val="both"/>
    </w:pPr>
    <w:rPr>
      <w:rFonts w:eastAsia="Calibri"/>
      <w:sz w:val="24"/>
      <w:szCs w:val="24"/>
    </w:rPr>
  </w:style>
  <w:style w:type="character" w:customStyle="1" w:styleId="49">
    <w:name w:val="s41"/>
    <w:basedOn w:val="5"/>
    <w:qFormat/>
    <w:uiPriority w:val="0"/>
  </w:style>
  <w:style w:type="character" w:customStyle="1" w:styleId="50">
    <w:name w:val="s1"/>
    <w:basedOn w:val="5"/>
    <w:qFormat/>
    <w:uiPriority w:val="0"/>
  </w:style>
  <w:style w:type="character" w:customStyle="1" w:styleId="51">
    <w:name w:val="Font Style12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52">
    <w:name w:val="Font Style16"/>
    <w:qFormat/>
    <w:uiPriority w:val="99"/>
    <w:rPr>
      <w:rFonts w:hint="default" w:ascii="Arial" w:hAnsi="Arial" w:cs="Arial"/>
      <w:b/>
      <w:bCs/>
      <w:sz w:val="30"/>
      <w:szCs w:val="30"/>
    </w:rPr>
  </w:style>
  <w:style w:type="character" w:customStyle="1" w:styleId="53">
    <w:name w:val="Font Style13"/>
    <w:qFormat/>
    <w:uiPriority w:val="99"/>
    <w:rPr>
      <w:rFonts w:hint="default" w:ascii="Times New Roman" w:hAnsi="Times New Roman" w:cs="Times New Roman"/>
      <w:b/>
      <w:bCs/>
      <w:sz w:val="22"/>
      <w:szCs w:val="22"/>
    </w:rPr>
  </w:style>
  <w:style w:type="character" w:customStyle="1" w:styleId="54">
    <w:name w:val="15"/>
    <w:qFormat/>
    <w:uiPriority w:val="0"/>
    <w:rPr>
      <w:rFonts w:hint="default" w:ascii="Calibri" w:hAnsi="Calibri" w:cs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D0802F-D4D4-457A-8BCC-C81ED252F4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10</Pages>
  <Words>4647</Words>
  <Characters>26494</Characters>
  <Lines>220</Lines>
  <Paragraphs>62</Paragraphs>
  <TotalTime>11</TotalTime>
  <ScaleCrop>false</ScaleCrop>
  <LinksUpToDate>false</LinksUpToDate>
  <CharactersWithSpaces>31079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2020-05-14T12:43:00Z</dcterms:created>
  <dc:creator>Windows User</dc:creator>
  <cp:lastModifiedBy>Железнодорожный</cp:lastModifiedBy>
  <cp:lastPrinted>2024-08-01T09:46:19Z</cp:lastPrinted>
  <dcterms:modified xsi:type="dcterms:W3CDTF">2024-08-01T09:46:57Z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6B5473A28EB44B06AB0C10257DB17378_12</vt:lpwstr>
  </property>
</Properties>
</file>