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6A3" w:rsidRDefault="005156A3" w:rsidP="00BA0FE1">
      <w:pPr>
        <w:tabs>
          <w:tab w:val="left" w:pos="0"/>
        </w:tabs>
        <w:jc w:val="center"/>
        <w:rPr>
          <w:b/>
          <w:sz w:val="24"/>
          <w:szCs w:val="24"/>
        </w:rPr>
      </w:pPr>
    </w:p>
    <w:p w:rsidR="008711A6" w:rsidRDefault="008711A6" w:rsidP="00BA0FE1">
      <w:pPr>
        <w:tabs>
          <w:tab w:val="left" w:pos="0"/>
        </w:tabs>
      </w:pPr>
    </w:p>
    <w:p w:rsidR="008711A6" w:rsidRDefault="008711A6" w:rsidP="00BA0FE1">
      <w:pPr>
        <w:tabs>
          <w:tab w:val="left" w:pos="0"/>
        </w:tabs>
        <w:jc w:val="center"/>
        <w:rPr>
          <w:b/>
          <w:color w:val="000000"/>
          <w:sz w:val="28"/>
          <w:szCs w:val="28"/>
          <w:lang w:eastAsia="ru-RU"/>
        </w:rPr>
      </w:pPr>
      <w:r>
        <w:rPr>
          <w:b/>
          <w:color w:val="000000"/>
          <w:sz w:val="28"/>
          <w:szCs w:val="28"/>
        </w:rPr>
        <w:t>АКТ</w:t>
      </w:r>
    </w:p>
    <w:p w:rsidR="008711A6" w:rsidRDefault="008711A6" w:rsidP="00BA0FE1">
      <w:pPr>
        <w:tabs>
          <w:tab w:val="left" w:pos="0"/>
        </w:tabs>
        <w:jc w:val="center"/>
        <w:rPr>
          <w:b/>
          <w:color w:val="000000"/>
          <w:sz w:val="28"/>
          <w:szCs w:val="28"/>
        </w:rPr>
      </w:pPr>
      <w:r>
        <w:rPr>
          <w:b/>
          <w:color w:val="000000"/>
          <w:sz w:val="28"/>
          <w:szCs w:val="28"/>
        </w:rPr>
        <w:t xml:space="preserve">проверки соблюдения бюджетного законодательства РФ, </w:t>
      </w:r>
    </w:p>
    <w:p w:rsidR="008711A6" w:rsidRDefault="008711A6" w:rsidP="00BA0FE1">
      <w:pPr>
        <w:tabs>
          <w:tab w:val="left" w:pos="0"/>
        </w:tabs>
        <w:jc w:val="center"/>
        <w:rPr>
          <w:b/>
          <w:color w:val="000000"/>
          <w:sz w:val="28"/>
          <w:szCs w:val="28"/>
        </w:rPr>
      </w:pPr>
      <w:r>
        <w:rPr>
          <w:b/>
          <w:color w:val="000000"/>
          <w:sz w:val="28"/>
          <w:szCs w:val="28"/>
        </w:rPr>
        <w:t>проверка отчета об исполнении бюджета</w:t>
      </w:r>
    </w:p>
    <w:p w:rsidR="008711A6" w:rsidRDefault="008711A6" w:rsidP="00BA0FE1">
      <w:pPr>
        <w:tabs>
          <w:tab w:val="left" w:pos="0"/>
        </w:tabs>
        <w:jc w:val="center"/>
        <w:rPr>
          <w:b/>
          <w:color w:val="000000"/>
          <w:sz w:val="28"/>
          <w:szCs w:val="28"/>
        </w:rPr>
      </w:pPr>
      <w:r>
        <w:rPr>
          <w:b/>
          <w:color w:val="000000"/>
          <w:sz w:val="28"/>
          <w:szCs w:val="28"/>
        </w:rPr>
        <w:t xml:space="preserve">в МО </w:t>
      </w:r>
      <w:r w:rsidR="00EB38B8">
        <w:rPr>
          <w:b/>
          <w:color w:val="000000"/>
          <w:sz w:val="28"/>
          <w:szCs w:val="28"/>
        </w:rPr>
        <w:t>Железнодорожный сельсовет Енисейского района</w:t>
      </w:r>
    </w:p>
    <w:p w:rsidR="008711A6" w:rsidRDefault="008711A6" w:rsidP="00BA0FE1">
      <w:pPr>
        <w:tabs>
          <w:tab w:val="left" w:pos="0"/>
        </w:tabs>
        <w:jc w:val="center"/>
        <w:rPr>
          <w:b/>
          <w:sz w:val="28"/>
          <w:szCs w:val="28"/>
        </w:rPr>
      </w:pPr>
    </w:p>
    <w:p w:rsidR="008711A6" w:rsidRDefault="008711A6" w:rsidP="00BA0FE1">
      <w:pPr>
        <w:tabs>
          <w:tab w:val="left" w:pos="0"/>
        </w:tabs>
        <w:ind w:firstLine="567"/>
        <w:jc w:val="both"/>
        <w:rPr>
          <w:color w:val="000000"/>
          <w:sz w:val="28"/>
          <w:szCs w:val="28"/>
        </w:rPr>
      </w:pPr>
      <w:r>
        <w:rPr>
          <w:color w:val="0000FF"/>
          <w:sz w:val="28"/>
          <w:szCs w:val="28"/>
        </w:rPr>
        <w:t xml:space="preserve">  </w:t>
      </w:r>
      <w:r>
        <w:rPr>
          <w:color w:val="0000FF"/>
          <w:sz w:val="28"/>
          <w:szCs w:val="28"/>
        </w:rPr>
        <w:tab/>
        <w:t xml:space="preserve"> </w:t>
      </w:r>
      <w:r>
        <w:rPr>
          <w:color w:val="000000"/>
          <w:sz w:val="28"/>
          <w:szCs w:val="28"/>
        </w:rPr>
        <w:t xml:space="preserve">На основании </w:t>
      </w:r>
      <w:r w:rsidR="00EB38B8">
        <w:rPr>
          <w:color w:val="000000"/>
          <w:sz w:val="28"/>
          <w:szCs w:val="28"/>
        </w:rPr>
        <w:t>порядка</w:t>
      </w:r>
      <w:r>
        <w:rPr>
          <w:color w:val="000000"/>
          <w:sz w:val="28"/>
          <w:szCs w:val="28"/>
        </w:rPr>
        <w:t xml:space="preserve"> </w:t>
      </w:r>
      <w:r w:rsidR="00EB38B8">
        <w:rPr>
          <w:color w:val="000000"/>
          <w:sz w:val="28"/>
          <w:szCs w:val="28"/>
        </w:rPr>
        <w:t xml:space="preserve">осуществления должностными лицами администрации Железнодорожного сельсовета </w:t>
      </w:r>
      <w:r>
        <w:rPr>
          <w:color w:val="000000"/>
          <w:sz w:val="28"/>
          <w:szCs w:val="28"/>
        </w:rPr>
        <w:t xml:space="preserve">внутреннего муниципального финансового контроля администрации </w:t>
      </w:r>
      <w:r w:rsidR="00EB38B8">
        <w:rPr>
          <w:color w:val="000000"/>
          <w:sz w:val="28"/>
          <w:szCs w:val="28"/>
        </w:rPr>
        <w:t>Железнодорожного сельсовета</w:t>
      </w:r>
      <w:r>
        <w:rPr>
          <w:color w:val="000000"/>
          <w:sz w:val="28"/>
          <w:szCs w:val="28"/>
        </w:rPr>
        <w:t xml:space="preserve">, утвержденного постановлением  </w:t>
      </w:r>
      <w:r w:rsidR="00E30588">
        <w:rPr>
          <w:color w:val="000000"/>
          <w:sz w:val="28"/>
          <w:szCs w:val="28"/>
        </w:rPr>
        <w:t xml:space="preserve">администрации </w:t>
      </w:r>
      <w:r>
        <w:rPr>
          <w:color w:val="000000"/>
          <w:sz w:val="28"/>
          <w:szCs w:val="28"/>
        </w:rPr>
        <w:t xml:space="preserve">от </w:t>
      </w:r>
      <w:r w:rsidR="00EB38B8">
        <w:rPr>
          <w:color w:val="000000"/>
          <w:sz w:val="28"/>
          <w:szCs w:val="28"/>
        </w:rPr>
        <w:t xml:space="preserve">30.06.2018 </w:t>
      </w:r>
      <w:r>
        <w:rPr>
          <w:color w:val="000000"/>
          <w:sz w:val="28"/>
          <w:szCs w:val="28"/>
        </w:rPr>
        <w:t xml:space="preserve">№ 26-п,  проведена проверка в МО </w:t>
      </w:r>
      <w:r w:rsidR="00EB38B8">
        <w:rPr>
          <w:color w:val="000000"/>
          <w:sz w:val="28"/>
          <w:szCs w:val="28"/>
        </w:rPr>
        <w:t>Железнодорожный сельсовет Енисейского</w:t>
      </w:r>
      <w:r>
        <w:rPr>
          <w:color w:val="000000"/>
          <w:sz w:val="28"/>
          <w:szCs w:val="28"/>
        </w:rPr>
        <w:t xml:space="preserve"> района на тему:  «Проверка соблюдения бюджетного законодательства РФ и иных нормативных правовых актов, регулирующих бюджетные правоотношения при составлении и исполнении бюджета поселения за 2019г».</w:t>
      </w:r>
    </w:p>
    <w:p w:rsidR="008711A6" w:rsidRDefault="008711A6" w:rsidP="00BA0FE1">
      <w:pPr>
        <w:tabs>
          <w:tab w:val="left" w:pos="0"/>
        </w:tabs>
        <w:ind w:firstLine="567"/>
        <w:jc w:val="both"/>
        <w:rPr>
          <w:color w:val="000000"/>
          <w:sz w:val="28"/>
          <w:szCs w:val="28"/>
        </w:rPr>
      </w:pPr>
      <w:r>
        <w:rPr>
          <w:b/>
          <w:color w:val="000000"/>
          <w:sz w:val="28"/>
          <w:szCs w:val="28"/>
        </w:rPr>
        <w:t>Основание проверки</w:t>
      </w:r>
      <w:r>
        <w:rPr>
          <w:color w:val="000000"/>
          <w:sz w:val="28"/>
          <w:szCs w:val="28"/>
        </w:rPr>
        <w:t xml:space="preserve">: план </w:t>
      </w:r>
      <w:r w:rsidR="00EB38B8">
        <w:rPr>
          <w:color w:val="000000"/>
          <w:sz w:val="28"/>
          <w:szCs w:val="28"/>
        </w:rPr>
        <w:t>проверок</w:t>
      </w:r>
      <w:r>
        <w:rPr>
          <w:color w:val="000000"/>
          <w:sz w:val="28"/>
          <w:szCs w:val="28"/>
        </w:rPr>
        <w:t xml:space="preserve"> внутреннего муниципального финансового контроля администрации </w:t>
      </w:r>
      <w:r w:rsidR="00EB38B8">
        <w:rPr>
          <w:color w:val="000000"/>
          <w:sz w:val="28"/>
          <w:szCs w:val="28"/>
        </w:rPr>
        <w:t>Железнодорожного сельсовета</w:t>
      </w:r>
      <w:r>
        <w:rPr>
          <w:color w:val="000000"/>
          <w:sz w:val="28"/>
          <w:szCs w:val="28"/>
        </w:rPr>
        <w:t xml:space="preserve">, утвержденный </w:t>
      </w:r>
      <w:r w:rsidR="00E30588">
        <w:rPr>
          <w:color w:val="000000"/>
          <w:sz w:val="28"/>
          <w:szCs w:val="28"/>
        </w:rPr>
        <w:t>постановлением</w:t>
      </w:r>
      <w:r>
        <w:rPr>
          <w:color w:val="000000"/>
          <w:sz w:val="28"/>
          <w:szCs w:val="28"/>
        </w:rPr>
        <w:t xml:space="preserve"> </w:t>
      </w:r>
      <w:r w:rsidR="00E30588">
        <w:rPr>
          <w:color w:val="000000"/>
          <w:sz w:val="28"/>
          <w:szCs w:val="28"/>
        </w:rPr>
        <w:t>администрации от 05.12.2019 № 24-</w:t>
      </w:r>
      <w:proofErr w:type="gramStart"/>
      <w:r w:rsidR="00E30588">
        <w:rPr>
          <w:color w:val="000000"/>
          <w:sz w:val="28"/>
          <w:szCs w:val="28"/>
        </w:rPr>
        <w:t xml:space="preserve">п </w:t>
      </w:r>
      <w:r>
        <w:rPr>
          <w:color w:val="000000"/>
          <w:sz w:val="28"/>
          <w:szCs w:val="28"/>
        </w:rPr>
        <w:t>.</w:t>
      </w:r>
      <w:proofErr w:type="gramEnd"/>
    </w:p>
    <w:p w:rsidR="008711A6" w:rsidRDefault="008711A6" w:rsidP="00BA0FE1">
      <w:pPr>
        <w:tabs>
          <w:tab w:val="left" w:pos="0"/>
        </w:tabs>
        <w:ind w:firstLine="567"/>
        <w:jc w:val="both"/>
        <w:rPr>
          <w:color w:val="000000"/>
          <w:sz w:val="28"/>
          <w:szCs w:val="28"/>
        </w:rPr>
      </w:pPr>
      <w:r>
        <w:rPr>
          <w:b/>
          <w:color w:val="000000"/>
          <w:sz w:val="28"/>
          <w:szCs w:val="28"/>
        </w:rPr>
        <w:t>Цель проверки</w:t>
      </w:r>
      <w:r>
        <w:rPr>
          <w:color w:val="000000"/>
          <w:sz w:val="28"/>
          <w:szCs w:val="28"/>
        </w:rPr>
        <w:t>: соблюдение бюджетного законодательства РФ и иных нормативных правовых актов, регулирующих бюджетные правоотношения при составлении и исполнении бюджета поселения за 2019г.</w:t>
      </w:r>
    </w:p>
    <w:p w:rsidR="008711A6" w:rsidRDefault="008711A6" w:rsidP="00BA0FE1">
      <w:pPr>
        <w:tabs>
          <w:tab w:val="left" w:pos="0"/>
        </w:tabs>
        <w:ind w:firstLine="567"/>
        <w:jc w:val="both"/>
        <w:rPr>
          <w:color w:val="000000"/>
          <w:sz w:val="28"/>
          <w:szCs w:val="28"/>
        </w:rPr>
      </w:pPr>
      <w:r>
        <w:rPr>
          <w:b/>
          <w:color w:val="000000"/>
          <w:sz w:val="28"/>
          <w:szCs w:val="28"/>
        </w:rPr>
        <w:t>Объект проверки</w:t>
      </w:r>
      <w:r>
        <w:rPr>
          <w:color w:val="000000"/>
          <w:sz w:val="28"/>
          <w:szCs w:val="28"/>
        </w:rPr>
        <w:t xml:space="preserve">: МО </w:t>
      </w:r>
      <w:r w:rsidR="00E30588">
        <w:rPr>
          <w:color w:val="000000"/>
          <w:sz w:val="28"/>
          <w:szCs w:val="28"/>
        </w:rPr>
        <w:t>Железнодорожный сельсовет Енисейского</w:t>
      </w:r>
      <w:r>
        <w:rPr>
          <w:color w:val="000000"/>
          <w:sz w:val="28"/>
          <w:szCs w:val="28"/>
        </w:rPr>
        <w:t xml:space="preserve"> района.</w:t>
      </w:r>
    </w:p>
    <w:p w:rsidR="008711A6" w:rsidRDefault="008711A6" w:rsidP="00BA0FE1">
      <w:pPr>
        <w:tabs>
          <w:tab w:val="left" w:pos="0"/>
        </w:tabs>
        <w:ind w:firstLine="567"/>
        <w:jc w:val="both"/>
        <w:rPr>
          <w:color w:val="000000"/>
          <w:sz w:val="28"/>
          <w:szCs w:val="28"/>
        </w:rPr>
      </w:pPr>
      <w:r>
        <w:rPr>
          <w:b/>
          <w:color w:val="000000"/>
          <w:sz w:val="28"/>
          <w:szCs w:val="28"/>
        </w:rPr>
        <w:t xml:space="preserve">Проверяемый </w:t>
      </w:r>
      <w:r w:rsidR="00E30588">
        <w:rPr>
          <w:b/>
          <w:color w:val="000000"/>
          <w:sz w:val="28"/>
          <w:szCs w:val="28"/>
        </w:rPr>
        <w:t>период</w:t>
      </w:r>
      <w:r w:rsidR="00E30588">
        <w:rPr>
          <w:color w:val="000000"/>
          <w:sz w:val="28"/>
          <w:szCs w:val="28"/>
        </w:rPr>
        <w:t>: 2019</w:t>
      </w:r>
      <w:r>
        <w:rPr>
          <w:color w:val="000000"/>
          <w:sz w:val="28"/>
          <w:szCs w:val="28"/>
        </w:rPr>
        <w:t>г.</w:t>
      </w:r>
    </w:p>
    <w:p w:rsidR="008711A6" w:rsidRDefault="008711A6" w:rsidP="00BA0FE1">
      <w:pPr>
        <w:tabs>
          <w:tab w:val="left" w:pos="0"/>
        </w:tabs>
        <w:ind w:firstLine="567"/>
        <w:jc w:val="both"/>
        <w:rPr>
          <w:color w:val="000000"/>
          <w:sz w:val="28"/>
          <w:szCs w:val="28"/>
        </w:rPr>
      </w:pPr>
      <w:r>
        <w:rPr>
          <w:b/>
          <w:color w:val="000000"/>
          <w:sz w:val="28"/>
          <w:szCs w:val="28"/>
        </w:rPr>
        <w:t>Срок проведения проверки</w:t>
      </w:r>
      <w:r>
        <w:rPr>
          <w:color w:val="000000"/>
          <w:sz w:val="28"/>
          <w:szCs w:val="28"/>
        </w:rPr>
        <w:t xml:space="preserve">: с </w:t>
      </w:r>
      <w:r w:rsidR="00E30588">
        <w:rPr>
          <w:color w:val="000000"/>
          <w:sz w:val="28"/>
          <w:szCs w:val="28"/>
        </w:rPr>
        <w:t>25.12.2019 г. по 15.01.2020 г.</w:t>
      </w:r>
    </w:p>
    <w:p w:rsidR="008711A6" w:rsidRDefault="008711A6" w:rsidP="00BA0FE1">
      <w:pPr>
        <w:tabs>
          <w:tab w:val="left" w:pos="0"/>
        </w:tabs>
        <w:ind w:firstLine="567"/>
        <w:jc w:val="both"/>
        <w:rPr>
          <w:color w:val="0000FF"/>
          <w:sz w:val="28"/>
          <w:szCs w:val="28"/>
        </w:rPr>
      </w:pPr>
    </w:p>
    <w:p w:rsidR="008711A6" w:rsidRDefault="008711A6" w:rsidP="00BA0FE1">
      <w:pPr>
        <w:tabs>
          <w:tab w:val="left" w:pos="0"/>
          <w:tab w:val="left" w:pos="3780"/>
        </w:tabs>
        <w:ind w:firstLine="567"/>
        <w:rPr>
          <w:b/>
          <w:color w:val="000000"/>
          <w:sz w:val="28"/>
          <w:szCs w:val="28"/>
        </w:rPr>
      </w:pPr>
      <w:r>
        <w:rPr>
          <w:b/>
          <w:color w:val="000000"/>
          <w:sz w:val="28"/>
          <w:szCs w:val="28"/>
        </w:rPr>
        <w:t>Вводная часть:</w:t>
      </w:r>
    </w:p>
    <w:p w:rsidR="008711A6" w:rsidRDefault="008711A6" w:rsidP="00BA0FE1">
      <w:pPr>
        <w:tabs>
          <w:tab w:val="left" w:pos="0"/>
        </w:tabs>
        <w:ind w:firstLine="567"/>
        <w:jc w:val="both"/>
        <w:rPr>
          <w:b/>
          <w:iCs/>
          <w:sz w:val="28"/>
          <w:szCs w:val="28"/>
        </w:rPr>
      </w:pPr>
    </w:p>
    <w:p w:rsidR="008711A6" w:rsidRDefault="008711A6" w:rsidP="00BA0FE1">
      <w:pPr>
        <w:tabs>
          <w:tab w:val="left" w:pos="0"/>
        </w:tabs>
        <w:ind w:firstLine="567"/>
        <w:jc w:val="both"/>
        <w:rPr>
          <w:iCs/>
          <w:sz w:val="28"/>
          <w:szCs w:val="28"/>
        </w:rPr>
      </w:pPr>
      <w:r>
        <w:rPr>
          <w:iCs/>
          <w:sz w:val="28"/>
          <w:szCs w:val="28"/>
        </w:rPr>
        <w:t xml:space="preserve">Полное наименование: </w:t>
      </w:r>
      <w:r>
        <w:rPr>
          <w:color w:val="000000"/>
          <w:sz w:val="28"/>
          <w:szCs w:val="28"/>
        </w:rPr>
        <w:t xml:space="preserve">Муниципальное образование </w:t>
      </w:r>
      <w:r w:rsidR="00E30588">
        <w:rPr>
          <w:color w:val="000000"/>
          <w:sz w:val="28"/>
          <w:szCs w:val="28"/>
        </w:rPr>
        <w:t>Железнодорожный сельсовет Енисейского района Красноярского края</w:t>
      </w:r>
    </w:p>
    <w:p w:rsidR="008711A6" w:rsidRDefault="008711A6" w:rsidP="00BA0FE1">
      <w:pPr>
        <w:tabs>
          <w:tab w:val="left" w:pos="0"/>
        </w:tabs>
        <w:ind w:firstLine="567"/>
        <w:jc w:val="both"/>
        <w:rPr>
          <w:iCs/>
          <w:sz w:val="28"/>
          <w:szCs w:val="28"/>
        </w:rPr>
      </w:pPr>
      <w:r>
        <w:rPr>
          <w:iCs/>
          <w:sz w:val="28"/>
          <w:szCs w:val="28"/>
        </w:rPr>
        <w:t xml:space="preserve">Сокращенное наименование: МО </w:t>
      </w:r>
      <w:r w:rsidR="00E30588">
        <w:rPr>
          <w:iCs/>
          <w:sz w:val="28"/>
          <w:szCs w:val="28"/>
        </w:rPr>
        <w:t>Железнодорожный</w:t>
      </w:r>
      <w:r>
        <w:rPr>
          <w:iCs/>
          <w:sz w:val="28"/>
          <w:szCs w:val="28"/>
        </w:rPr>
        <w:t xml:space="preserve"> сельсовет.</w:t>
      </w:r>
    </w:p>
    <w:p w:rsidR="008711A6" w:rsidRDefault="008711A6" w:rsidP="00BA0FE1">
      <w:pPr>
        <w:tabs>
          <w:tab w:val="left" w:pos="0"/>
        </w:tabs>
        <w:ind w:firstLine="567"/>
        <w:jc w:val="both"/>
        <w:rPr>
          <w:sz w:val="28"/>
          <w:szCs w:val="28"/>
        </w:rPr>
      </w:pPr>
      <w:r>
        <w:rPr>
          <w:sz w:val="28"/>
          <w:szCs w:val="28"/>
        </w:rPr>
        <w:t xml:space="preserve">Юридический </w:t>
      </w:r>
      <w:proofErr w:type="gramStart"/>
      <w:r>
        <w:rPr>
          <w:sz w:val="28"/>
          <w:szCs w:val="28"/>
        </w:rPr>
        <w:t xml:space="preserve">адрес:  </w:t>
      </w:r>
      <w:r w:rsidR="00E30588">
        <w:rPr>
          <w:sz w:val="28"/>
          <w:szCs w:val="28"/>
        </w:rPr>
        <w:t>663147</w:t>
      </w:r>
      <w:proofErr w:type="gramEnd"/>
      <w:r w:rsidR="00E30588">
        <w:rPr>
          <w:sz w:val="28"/>
          <w:szCs w:val="28"/>
        </w:rPr>
        <w:t xml:space="preserve">, Красноярский край, Енисейский район, п. </w:t>
      </w:r>
      <w:proofErr w:type="spellStart"/>
      <w:r w:rsidR="00E30588">
        <w:rPr>
          <w:sz w:val="28"/>
          <w:szCs w:val="28"/>
        </w:rPr>
        <w:t>Абалаково</w:t>
      </w:r>
      <w:proofErr w:type="spellEnd"/>
      <w:r w:rsidR="00E30588">
        <w:rPr>
          <w:sz w:val="28"/>
          <w:szCs w:val="28"/>
        </w:rPr>
        <w:t>,</w:t>
      </w:r>
      <w:r>
        <w:rPr>
          <w:sz w:val="28"/>
          <w:szCs w:val="28"/>
        </w:rPr>
        <w:t xml:space="preserve"> ул. Школьная, </w:t>
      </w:r>
      <w:r w:rsidR="00E30588">
        <w:rPr>
          <w:sz w:val="28"/>
          <w:szCs w:val="28"/>
        </w:rPr>
        <w:t>5</w:t>
      </w:r>
      <w:r>
        <w:rPr>
          <w:sz w:val="28"/>
          <w:szCs w:val="28"/>
        </w:rPr>
        <w:t>.</w:t>
      </w:r>
    </w:p>
    <w:p w:rsidR="00E30588" w:rsidRDefault="008711A6" w:rsidP="00BA0FE1">
      <w:pPr>
        <w:tabs>
          <w:tab w:val="left" w:pos="0"/>
        </w:tabs>
        <w:ind w:firstLine="567"/>
        <w:jc w:val="both"/>
        <w:rPr>
          <w:sz w:val="28"/>
          <w:szCs w:val="28"/>
        </w:rPr>
      </w:pPr>
      <w:r>
        <w:rPr>
          <w:bCs/>
          <w:iCs/>
          <w:sz w:val="28"/>
          <w:szCs w:val="28"/>
        </w:rPr>
        <w:t>Фактический адрес:</w:t>
      </w:r>
      <w:r>
        <w:rPr>
          <w:sz w:val="28"/>
          <w:szCs w:val="28"/>
        </w:rPr>
        <w:t xml:space="preserve"> </w:t>
      </w:r>
      <w:r w:rsidR="00E30588">
        <w:rPr>
          <w:sz w:val="28"/>
          <w:szCs w:val="28"/>
        </w:rPr>
        <w:t xml:space="preserve">663147, Красноярский край, Енисейский район, п. </w:t>
      </w:r>
      <w:proofErr w:type="spellStart"/>
      <w:r w:rsidR="00E30588">
        <w:rPr>
          <w:sz w:val="28"/>
          <w:szCs w:val="28"/>
        </w:rPr>
        <w:t>Абалаково</w:t>
      </w:r>
      <w:proofErr w:type="spellEnd"/>
      <w:r w:rsidR="00E30588">
        <w:rPr>
          <w:sz w:val="28"/>
          <w:szCs w:val="28"/>
        </w:rPr>
        <w:t>, ул. Школьная, 5.</w:t>
      </w:r>
    </w:p>
    <w:p w:rsidR="008711A6" w:rsidRDefault="008711A6" w:rsidP="00BA0FE1">
      <w:pPr>
        <w:tabs>
          <w:tab w:val="left" w:pos="0"/>
        </w:tabs>
        <w:ind w:firstLine="567"/>
        <w:jc w:val="both"/>
        <w:rPr>
          <w:bCs/>
          <w:iCs/>
          <w:sz w:val="28"/>
          <w:szCs w:val="28"/>
        </w:rPr>
      </w:pPr>
      <w:r>
        <w:rPr>
          <w:bCs/>
          <w:iCs/>
          <w:sz w:val="28"/>
          <w:szCs w:val="28"/>
        </w:rPr>
        <w:t xml:space="preserve">ИНН </w:t>
      </w:r>
      <w:proofErr w:type="gramStart"/>
      <w:r w:rsidR="00E30588">
        <w:rPr>
          <w:bCs/>
          <w:iCs/>
          <w:sz w:val="28"/>
          <w:szCs w:val="28"/>
        </w:rPr>
        <w:t>2412005153</w:t>
      </w:r>
      <w:r>
        <w:rPr>
          <w:bCs/>
          <w:iCs/>
          <w:sz w:val="28"/>
          <w:szCs w:val="28"/>
        </w:rPr>
        <w:t>,  КПП</w:t>
      </w:r>
      <w:proofErr w:type="gramEnd"/>
      <w:r>
        <w:rPr>
          <w:bCs/>
          <w:iCs/>
          <w:sz w:val="28"/>
          <w:szCs w:val="28"/>
        </w:rPr>
        <w:t xml:space="preserve"> </w:t>
      </w:r>
      <w:r w:rsidR="00E30588">
        <w:rPr>
          <w:bCs/>
          <w:iCs/>
          <w:sz w:val="28"/>
          <w:szCs w:val="28"/>
        </w:rPr>
        <w:t>244701001</w:t>
      </w:r>
      <w:r>
        <w:rPr>
          <w:bCs/>
          <w:iCs/>
          <w:sz w:val="28"/>
          <w:szCs w:val="28"/>
        </w:rPr>
        <w:t>, ОГРН 1</w:t>
      </w:r>
      <w:r w:rsidR="00A60DB2">
        <w:rPr>
          <w:bCs/>
          <w:iCs/>
          <w:sz w:val="28"/>
          <w:szCs w:val="28"/>
        </w:rPr>
        <w:t>022401247744</w:t>
      </w:r>
      <w:r>
        <w:rPr>
          <w:bCs/>
          <w:iCs/>
          <w:sz w:val="28"/>
          <w:szCs w:val="28"/>
        </w:rPr>
        <w:t>.</w:t>
      </w:r>
    </w:p>
    <w:p w:rsidR="008711A6" w:rsidRDefault="008711A6" w:rsidP="00BA0FE1">
      <w:pPr>
        <w:shd w:val="clear" w:color="auto" w:fill="FFFFFF"/>
        <w:tabs>
          <w:tab w:val="left" w:pos="0"/>
        </w:tabs>
        <w:spacing w:line="317" w:lineRule="exact"/>
        <w:ind w:left="7" w:firstLine="567"/>
        <w:jc w:val="both"/>
        <w:rPr>
          <w:spacing w:val="5"/>
          <w:sz w:val="28"/>
          <w:szCs w:val="28"/>
        </w:rPr>
      </w:pPr>
      <w:r>
        <w:rPr>
          <w:spacing w:val="5"/>
          <w:sz w:val="28"/>
          <w:szCs w:val="28"/>
        </w:rPr>
        <w:t xml:space="preserve">В проверяемом периоде Учреждение осуществляло свою деятельность на основании Устава, утверждённого решением Совета депутатов МО </w:t>
      </w:r>
      <w:r w:rsidR="00A60DB2">
        <w:rPr>
          <w:spacing w:val="5"/>
          <w:sz w:val="28"/>
          <w:szCs w:val="28"/>
        </w:rPr>
        <w:t xml:space="preserve">Железнодорожный сельсовет Енисейского района Красноярского </w:t>
      </w:r>
      <w:proofErr w:type="gramStart"/>
      <w:r w:rsidR="00A60DB2">
        <w:rPr>
          <w:spacing w:val="5"/>
          <w:sz w:val="28"/>
          <w:szCs w:val="28"/>
        </w:rPr>
        <w:t>края</w:t>
      </w:r>
      <w:r>
        <w:rPr>
          <w:spacing w:val="5"/>
          <w:sz w:val="28"/>
          <w:szCs w:val="28"/>
        </w:rPr>
        <w:t xml:space="preserve">  от</w:t>
      </w:r>
      <w:proofErr w:type="gramEnd"/>
      <w:r>
        <w:rPr>
          <w:spacing w:val="5"/>
          <w:sz w:val="28"/>
          <w:szCs w:val="28"/>
        </w:rPr>
        <w:t xml:space="preserve"> </w:t>
      </w:r>
      <w:r w:rsidR="00A60DB2">
        <w:rPr>
          <w:spacing w:val="5"/>
          <w:sz w:val="28"/>
          <w:szCs w:val="28"/>
        </w:rPr>
        <w:t>04.06.1999 г.</w:t>
      </w:r>
    </w:p>
    <w:p w:rsidR="008711A6" w:rsidRDefault="008711A6" w:rsidP="00BA0FE1">
      <w:pPr>
        <w:pStyle w:val="ConsNormal"/>
        <w:tabs>
          <w:tab w:val="left" w:pos="0"/>
        </w:tabs>
        <w:ind w:right="0" w:firstLine="567"/>
        <w:jc w:val="both"/>
        <w:rPr>
          <w:rFonts w:ascii="Times New Roman" w:hAnsi="Times New Roman" w:cs="Times New Roman"/>
          <w:color w:val="000000"/>
          <w:sz w:val="28"/>
          <w:szCs w:val="28"/>
        </w:rPr>
      </w:pPr>
      <w:r>
        <w:rPr>
          <w:rFonts w:ascii="Times New Roman" w:hAnsi="Times New Roman" w:cs="Times New Roman"/>
          <w:color w:val="FF0000"/>
          <w:sz w:val="28"/>
          <w:szCs w:val="28"/>
        </w:rPr>
        <w:t xml:space="preserve"> </w:t>
      </w:r>
      <w:r>
        <w:rPr>
          <w:rFonts w:ascii="Times New Roman" w:hAnsi="Times New Roman" w:cs="Times New Roman"/>
          <w:color w:val="FF0000"/>
          <w:sz w:val="28"/>
          <w:szCs w:val="28"/>
        </w:rPr>
        <w:tab/>
      </w:r>
      <w:r w:rsidR="00A60DB2">
        <w:rPr>
          <w:rFonts w:ascii="Times New Roman" w:hAnsi="Times New Roman" w:cs="Times New Roman"/>
          <w:sz w:val="28"/>
          <w:szCs w:val="28"/>
        </w:rPr>
        <w:t>Железнодорожный</w:t>
      </w:r>
      <w:r w:rsidRPr="00A60DB2">
        <w:rPr>
          <w:rFonts w:ascii="Times New Roman" w:hAnsi="Times New Roman" w:cs="Times New Roman"/>
          <w:sz w:val="28"/>
          <w:szCs w:val="28"/>
        </w:rPr>
        <w:t xml:space="preserve"> сельсовет </w:t>
      </w:r>
      <w:r>
        <w:rPr>
          <w:rFonts w:ascii="Times New Roman" w:hAnsi="Times New Roman" w:cs="Times New Roman"/>
          <w:color w:val="000000"/>
          <w:sz w:val="28"/>
          <w:szCs w:val="28"/>
        </w:rPr>
        <w:t xml:space="preserve">имеет собственный бюджет. Для осуществления денежных операций администрацией </w:t>
      </w:r>
      <w:r w:rsidR="00A60DB2">
        <w:rPr>
          <w:rFonts w:ascii="Times New Roman" w:hAnsi="Times New Roman" w:cs="Times New Roman"/>
          <w:color w:val="000000"/>
          <w:sz w:val="28"/>
          <w:szCs w:val="28"/>
        </w:rPr>
        <w:t>Железнодорожного</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 xml:space="preserve">сельсовета открыты лицевые счета: </w:t>
      </w:r>
    </w:p>
    <w:p w:rsidR="008711A6" w:rsidRDefault="008711A6" w:rsidP="00BA0FE1">
      <w:pPr>
        <w:numPr>
          <w:ilvl w:val="0"/>
          <w:numId w:val="1"/>
        </w:numPr>
        <w:tabs>
          <w:tab w:val="left" w:pos="0"/>
        </w:tabs>
        <w:suppressAutoHyphens w:val="0"/>
        <w:ind w:right="-1" w:firstLine="567"/>
        <w:jc w:val="both"/>
        <w:rPr>
          <w:color w:val="000000"/>
          <w:sz w:val="28"/>
          <w:szCs w:val="28"/>
        </w:rPr>
      </w:pPr>
      <w:r>
        <w:rPr>
          <w:sz w:val="28"/>
          <w:szCs w:val="28"/>
        </w:rPr>
        <w:lastRenderedPageBreak/>
        <w:t xml:space="preserve">лицевой счет № </w:t>
      </w:r>
      <w:r w:rsidR="00A60DB2">
        <w:rPr>
          <w:sz w:val="28"/>
          <w:szCs w:val="28"/>
        </w:rPr>
        <w:t>03193013350</w:t>
      </w:r>
      <w:r>
        <w:rPr>
          <w:sz w:val="28"/>
          <w:szCs w:val="28"/>
        </w:rPr>
        <w:t xml:space="preserve"> в</w:t>
      </w:r>
      <w:r>
        <w:rPr>
          <w:color w:val="000000" w:themeColor="text1"/>
          <w:sz w:val="28"/>
          <w:szCs w:val="28"/>
        </w:rPr>
        <w:t xml:space="preserve"> отделении Управления Федерального казначейства по </w:t>
      </w:r>
      <w:r w:rsidR="00A60DB2">
        <w:rPr>
          <w:color w:val="000000" w:themeColor="text1"/>
          <w:sz w:val="28"/>
          <w:szCs w:val="28"/>
        </w:rPr>
        <w:t>Красноярскому краю в Енисейском районе</w:t>
      </w:r>
      <w:r>
        <w:rPr>
          <w:color w:val="000000"/>
          <w:sz w:val="28"/>
          <w:szCs w:val="28"/>
        </w:rPr>
        <w:t>.</w:t>
      </w:r>
    </w:p>
    <w:p w:rsidR="008711A6" w:rsidRDefault="008711A6" w:rsidP="00BA0FE1">
      <w:pPr>
        <w:tabs>
          <w:tab w:val="left" w:pos="0"/>
        </w:tabs>
        <w:ind w:firstLine="567"/>
        <w:jc w:val="both"/>
        <w:rPr>
          <w:bCs/>
          <w:iCs/>
          <w:sz w:val="28"/>
          <w:szCs w:val="28"/>
        </w:rPr>
      </w:pPr>
    </w:p>
    <w:p w:rsidR="008711A6" w:rsidRDefault="008711A6" w:rsidP="00BA0FE1">
      <w:pPr>
        <w:tabs>
          <w:tab w:val="left" w:pos="0"/>
        </w:tabs>
        <w:ind w:firstLine="567"/>
        <w:jc w:val="both"/>
        <w:rPr>
          <w:sz w:val="28"/>
          <w:szCs w:val="28"/>
        </w:rPr>
      </w:pPr>
      <w:r>
        <w:rPr>
          <w:sz w:val="28"/>
          <w:szCs w:val="28"/>
        </w:rPr>
        <w:t>Должностными лицами, ответственными за организацию деятельности в проверяемом периоде являлись:</w:t>
      </w:r>
    </w:p>
    <w:p w:rsidR="008711A6" w:rsidRPr="00A60DB2" w:rsidRDefault="008711A6" w:rsidP="00BA0FE1">
      <w:pPr>
        <w:pStyle w:val="ad"/>
        <w:numPr>
          <w:ilvl w:val="0"/>
          <w:numId w:val="2"/>
        </w:numPr>
        <w:tabs>
          <w:tab w:val="left" w:pos="0"/>
        </w:tabs>
        <w:ind w:left="0" w:firstLine="567"/>
        <w:jc w:val="both"/>
        <w:rPr>
          <w:rFonts w:ascii="Times New Roman" w:hAnsi="Times New Roman"/>
          <w:sz w:val="28"/>
          <w:szCs w:val="28"/>
        </w:rPr>
      </w:pPr>
      <w:r>
        <w:rPr>
          <w:rFonts w:ascii="Times New Roman" w:hAnsi="Times New Roman"/>
          <w:sz w:val="28"/>
          <w:szCs w:val="28"/>
        </w:rPr>
        <w:t xml:space="preserve">Глава </w:t>
      </w:r>
      <w:r w:rsidR="00A60DB2">
        <w:rPr>
          <w:rFonts w:ascii="Times New Roman" w:hAnsi="Times New Roman"/>
          <w:sz w:val="28"/>
          <w:szCs w:val="28"/>
        </w:rPr>
        <w:t>Железнодорожного</w:t>
      </w:r>
      <w:r>
        <w:rPr>
          <w:rFonts w:ascii="Times New Roman" w:hAnsi="Times New Roman"/>
          <w:sz w:val="28"/>
          <w:szCs w:val="28"/>
        </w:rPr>
        <w:t xml:space="preserve"> сельсовета – </w:t>
      </w:r>
      <w:proofErr w:type="spellStart"/>
      <w:r w:rsidR="00A60DB2">
        <w:rPr>
          <w:rFonts w:ascii="Times New Roman" w:hAnsi="Times New Roman"/>
          <w:sz w:val="28"/>
          <w:szCs w:val="28"/>
        </w:rPr>
        <w:t>Шелушков</w:t>
      </w:r>
      <w:proofErr w:type="spellEnd"/>
      <w:r w:rsidR="00A60DB2">
        <w:rPr>
          <w:rFonts w:ascii="Times New Roman" w:hAnsi="Times New Roman"/>
          <w:sz w:val="28"/>
          <w:szCs w:val="28"/>
        </w:rPr>
        <w:t xml:space="preserve"> С.М.</w:t>
      </w:r>
      <w:r>
        <w:rPr>
          <w:rFonts w:ascii="Times New Roman" w:hAnsi="Times New Roman"/>
          <w:sz w:val="28"/>
          <w:szCs w:val="28"/>
        </w:rPr>
        <w:t xml:space="preserve">, утвержденный решением </w:t>
      </w:r>
      <w:r w:rsidR="00A60DB2">
        <w:rPr>
          <w:rFonts w:ascii="Times New Roman" w:hAnsi="Times New Roman"/>
          <w:sz w:val="28"/>
          <w:szCs w:val="28"/>
        </w:rPr>
        <w:t xml:space="preserve">Железнодорожного сельского </w:t>
      </w:r>
      <w:r>
        <w:rPr>
          <w:rFonts w:ascii="Times New Roman" w:hAnsi="Times New Roman"/>
          <w:sz w:val="28"/>
          <w:szCs w:val="28"/>
        </w:rPr>
        <w:t xml:space="preserve">Совета </w:t>
      </w:r>
      <w:proofErr w:type="gramStart"/>
      <w:r>
        <w:rPr>
          <w:rFonts w:ascii="Times New Roman" w:hAnsi="Times New Roman"/>
          <w:sz w:val="28"/>
          <w:szCs w:val="28"/>
        </w:rPr>
        <w:t>депутатов  от</w:t>
      </w:r>
      <w:proofErr w:type="gramEnd"/>
      <w:r>
        <w:rPr>
          <w:rFonts w:ascii="Times New Roman" w:hAnsi="Times New Roman"/>
          <w:sz w:val="28"/>
          <w:szCs w:val="28"/>
        </w:rPr>
        <w:t xml:space="preserve"> </w:t>
      </w:r>
      <w:r w:rsidR="00A60DB2" w:rsidRPr="00A60DB2">
        <w:rPr>
          <w:rFonts w:ascii="Times New Roman" w:hAnsi="Times New Roman"/>
          <w:sz w:val="28"/>
          <w:szCs w:val="28"/>
        </w:rPr>
        <w:t>19.02.2016 г. №2-29р</w:t>
      </w:r>
      <w:r w:rsidRPr="00A60DB2">
        <w:rPr>
          <w:rFonts w:ascii="Times New Roman" w:hAnsi="Times New Roman"/>
          <w:sz w:val="28"/>
          <w:szCs w:val="28"/>
        </w:rPr>
        <w:t>;</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В ходе осуществления контрольных мероприятий в отношении организации и ведения бюджетного учета, эффективности использования бюджетных средств и муниципального имущества применены следующие нормативные акты:</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Бюджетного, Трудового и Гражданского кодексов;</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xml:space="preserve">- Федерального закона от 06.12.2011 N 402-ФЗ "О бухгалтерском учете" (далее - </w:t>
      </w:r>
      <w:proofErr w:type="gramStart"/>
      <w:r>
        <w:rPr>
          <w:sz w:val="28"/>
          <w:szCs w:val="28"/>
        </w:rPr>
        <w:t>Закон  N</w:t>
      </w:r>
      <w:proofErr w:type="gramEnd"/>
      <w:r>
        <w:rPr>
          <w:sz w:val="28"/>
          <w:szCs w:val="28"/>
        </w:rPr>
        <w:t xml:space="preserve"> 402-ФЗ);</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xml:space="preserve">- </w:t>
      </w:r>
      <w:r>
        <w:rPr>
          <w:sz w:val="28"/>
          <w:szCs w:val="28"/>
          <w:shd w:val="clear" w:color="auto" w:fill="F5F5F5"/>
        </w:rPr>
        <w:t>Указание Банка России от 11.03.2014г N 3210-У (ред. от 03.02.2015)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 № 3210-У);</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(далее - Инструкция N 157н);</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Инструкции по применению Плана счетов бюджетного учета, утвержденной Приказом Минфина России от 06.12.2010 N 162н (далее - Инструкция N 162н);</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Приказа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lastRenderedPageBreak/>
        <w:t>- Методических указаний по инвентаризации имущества и финансовых обязательств, утвержденных Приказом Минфина России от 13.06.1995 N 49 (далее - Указания N 49);</w:t>
      </w:r>
    </w:p>
    <w:p w:rsidR="008711A6" w:rsidRDefault="008711A6" w:rsidP="00BA0FE1">
      <w:pPr>
        <w:shd w:val="clear" w:color="auto" w:fill="FFFFFF"/>
        <w:tabs>
          <w:tab w:val="left" w:pos="0"/>
        </w:tabs>
        <w:spacing w:before="100" w:beforeAutospacing="1" w:after="100" w:afterAutospacing="1"/>
        <w:ind w:firstLine="567"/>
        <w:jc w:val="both"/>
        <w:rPr>
          <w:sz w:val="28"/>
          <w:szCs w:val="28"/>
        </w:rPr>
      </w:pPr>
      <w:r>
        <w:rPr>
          <w:sz w:val="28"/>
          <w:szCs w:val="28"/>
        </w:rPr>
        <w:t>-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N 191н (далее - Инструкция N 191н);</w:t>
      </w:r>
    </w:p>
    <w:p w:rsidR="008711A6" w:rsidRDefault="008711A6" w:rsidP="00BA0FE1">
      <w:pPr>
        <w:shd w:val="clear" w:color="auto" w:fill="FFFFFF"/>
        <w:tabs>
          <w:tab w:val="left" w:pos="0"/>
        </w:tabs>
        <w:ind w:firstLine="567"/>
        <w:jc w:val="both"/>
        <w:rPr>
          <w:sz w:val="28"/>
          <w:szCs w:val="28"/>
        </w:rPr>
      </w:pPr>
      <w:r>
        <w:rPr>
          <w:sz w:val="28"/>
          <w:szCs w:val="28"/>
        </w:rPr>
        <w:t xml:space="preserve">- Федеральные стандарты бухгалтерского учета для организаций государственного сектора, утвержденные приказами Минфина России от 31 декабря 2016г № 256н, № 257н, № 258н, № 259н, № 260н. </w:t>
      </w:r>
    </w:p>
    <w:p w:rsidR="008711A6" w:rsidRDefault="008711A6" w:rsidP="00BA0FE1">
      <w:pPr>
        <w:tabs>
          <w:tab w:val="left" w:pos="0"/>
        </w:tabs>
        <w:ind w:right="-1" w:firstLine="567"/>
        <w:jc w:val="both"/>
        <w:rPr>
          <w:color w:val="000000"/>
          <w:sz w:val="28"/>
          <w:szCs w:val="28"/>
        </w:rPr>
      </w:pPr>
    </w:p>
    <w:p w:rsidR="008711A6" w:rsidRDefault="008711A6" w:rsidP="00BA0FE1">
      <w:pPr>
        <w:tabs>
          <w:tab w:val="left" w:pos="0"/>
        </w:tabs>
        <w:ind w:right="-1" w:firstLine="567"/>
        <w:jc w:val="both"/>
        <w:rPr>
          <w:b/>
          <w:color w:val="000000"/>
          <w:sz w:val="28"/>
          <w:szCs w:val="28"/>
        </w:rPr>
      </w:pPr>
      <w:r>
        <w:rPr>
          <w:b/>
          <w:color w:val="000000"/>
          <w:sz w:val="28"/>
          <w:szCs w:val="28"/>
        </w:rPr>
        <w:t>Описательная часть:</w:t>
      </w:r>
    </w:p>
    <w:p w:rsidR="008711A6" w:rsidRDefault="008711A6" w:rsidP="00BA0FE1">
      <w:pPr>
        <w:tabs>
          <w:tab w:val="left" w:pos="0"/>
        </w:tabs>
        <w:ind w:right="-1" w:firstLine="567"/>
        <w:jc w:val="both"/>
        <w:rPr>
          <w:b/>
          <w:color w:val="000000"/>
          <w:sz w:val="28"/>
          <w:szCs w:val="28"/>
        </w:rPr>
      </w:pPr>
    </w:p>
    <w:p w:rsidR="008711A6" w:rsidRDefault="008711A6" w:rsidP="00BA0FE1">
      <w:pPr>
        <w:tabs>
          <w:tab w:val="left" w:pos="0"/>
        </w:tabs>
        <w:spacing w:line="300" w:lineRule="atLeast"/>
        <w:ind w:firstLine="567"/>
        <w:jc w:val="both"/>
        <w:outlineLvl w:val="1"/>
        <w:rPr>
          <w:sz w:val="28"/>
          <w:szCs w:val="28"/>
        </w:rPr>
      </w:pPr>
      <w:r>
        <w:rPr>
          <w:sz w:val="28"/>
          <w:szCs w:val="28"/>
        </w:rPr>
        <w:t>В соответствие со ст. 8 Закона № 402-ФЗ, п. 6 Инструкции 157</w:t>
      </w:r>
      <w:proofErr w:type="gramStart"/>
      <w:r>
        <w:rPr>
          <w:sz w:val="28"/>
          <w:szCs w:val="28"/>
        </w:rPr>
        <w:t>н  учетная</w:t>
      </w:r>
      <w:proofErr w:type="gramEnd"/>
      <w:r>
        <w:rPr>
          <w:sz w:val="28"/>
          <w:szCs w:val="28"/>
        </w:rPr>
        <w:t xml:space="preserve"> политика учреждением утверждена  </w:t>
      </w:r>
      <w:r w:rsidR="00BA0FE1">
        <w:rPr>
          <w:sz w:val="28"/>
          <w:szCs w:val="28"/>
        </w:rPr>
        <w:t>постановлением администрации от 27.11.2019 № 20-п</w:t>
      </w:r>
      <w:r>
        <w:rPr>
          <w:sz w:val="28"/>
          <w:szCs w:val="28"/>
        </w:rPr>
        <w:t xml:space="preserve">. </w:t>
      </w:r>
    </w:p>
    <w:p w:rsidR="008711A6" w:rsidRDefault="008711A6" w:rsidP="00BA0FE1">
      <w:pPr>
        <w:tabs>
          <w:tab w:val="left" w:pos="0"/>
        </w:tabs>
        <w:ind w:firstLine="567"/>
        <w:jc w:val="both"/>
        <w:rPr>
          <w:sz w:val="28"/>
          <w:szCs w:val="28"/>
        </w:rPr>
      </w:pPr>
      <w:r>
        <w:rPr>
          <w:sz w:val="28"/>
          <w:szCs w:val="28"/>
        </w:rPr>
        <w:t xml:space="preserve">          </w:t>
      </w:r>
      <w:r>
        <w:rPr>
          <w:b/>
          <w:i/>
          <w:sz w:val="28"/>
          <w:szCs w:val="28"/>
        </w:rPr>
        <w:t>Проверка банковских операций по лицевым счетам</w:t>
      </w:r>
      <w:r>
        <w:rPr>
          <w:sz w:val="28"/>
          <w:szCs w:val="28"/>
        </w:rPr>
        <w:t xml:space="preserve"> Учреждения проведена за 2019г путем сличения данных Главной книги, журнала операций с безналичными денежными средствами и первичных документов к ним. Выписки банка подтверждены первичными документами, обороты и остатки сумм на лицевом счете соответствуют данным журнала операций с безналичными денежными средствами.  В соответствии п.11 Инструкции 157</w:t>
      </w:r>
      <w:r w:rsidR="00BA0FE1">
        <w:rPr>
          <w:sz w:val="28"/>
          <w:szCs w:val="28"/>
        </w:rPr>
        <w:t>н по</w:t>
      </w:r>
      <w:r>
        <w:rPr>
          <w:sz w:val="28"/>
          <w:szCs w:val="28"/>
        </w:rPr>
        <w:t xml:space="preserve"> истечении каждого отчетного периода формируется и </w:t>
      </w:r>
      <w:proofErr w:type="spellStart"/>
      <w:r>
        <w:rPr>
          <w:sz w:val="28"/>
          <w:szCs w:val="28"/>
        </w:rPr>
        <w:t>сброшюровывается</w:t>
      </w:r>
      <w:proofErr w:type="spellEnd"/>
      <w:r>
        <w:rPr>
          <w:sz w:val="28"/>
          <w:szCs w:val="28"/>
        </w:rPr>
        <w:t xml:space="preserve"> Журнал операций с безналичными денежными средствами.</w:t>
      </w:r>
      <w:r>
        <w:rPr>
          <w:color w:val="FF0000"/>
          <w:sz w:val="28"/>
          <w:szCs w:val="28"/>
        </w:rPr>
        <w:t xml:space="preserve"> </w:t>
      </w:r>
      <w:r>
        <w:rPr>
          <w:sz w:val="28"/>
          <w:szCs w:val="28"/>
        </w:rPr>
        <w:t xml:space="preserve">Нарушений не установлено.  </w:t>
      </w:r>
    </w:p>
    <w:p w:rsidR="008711A6" w:rsidRDefault="008711A6" w:rsidP="00BA0FE1">
      <w:pPr>
        <w:tabs>
          <w:tab w:val="left" w:pos="0"/>
        </w:tabs>
        <w:ind w:firstLine="567"/>
        <w:jc w:val="both"/>
        <w:rPr>
          <w:color w:val="FF0000"/>
          <w:sz w:val="28"/>
          <w:szCs w:val="28"/>
        </w:rPr>
      </w:pPr>
      <w:r>
        <w:rPr>
          <w:color w:val="000000" w:themeColor="text1"/>
          <w:sz w:val="28"/>
          <w:szCs w:val="28"/>
        </w:rPr>
        <w:t xml:space="preserve">Проверка состояния </w:t>
      </w:r>
      <w:r>
        <w:rPr>
          <w:b/>
          <w:i/>
          <w:color w:val="000000" w:themeColor="text1"/>
          <w:sz w:val="28"/>
          <w:szCs w:val="28"/>
        </w:rPr>
        <w:t>расчетов с подотчетными лицами</w:t>
      </w:r>
      <w:r>
        <w:rPr>
          <w:color w:val="000000" w:themeColor="text1"/>
          <w:sz w:val="28"/>
          <w:szCs w:val="28"/>
        </w:rPr>
        <w:t xml:space="preserve"> проведена выборочно, путем сопоставления журнала операций № 3 по расчетам с подотчетными лицами с данными авансовых отчетов и приложенными к ним оправдательными документами. Учет ведется на бюджетном счете 0208 000 00 «Расчеты с подотчетными лицами». В проверяемом периоде принятые к учету </w:t>
      </w:r>
      <w:r>
        <w:rPr>
          <w:sz w:val="28"/>
          <w:szCs w:val="28"/>
        </w:rPr>
        <w:t>авансовые отчеты ф. 0504505 утверждены руководителем учреждения. Журнал операций сформирован и сброшюрован.</w:t>
      </w:r>
    </w:p>
    <w:p w:rsidR="008711A6" w:rsidRDefault="008711A6" w:rsidP="00BA0FE1">
      <w:pPr>
        <w:tabs>
          <w:tab w:val="left" w:pos="0"/>
        </w:tabs>
        <w:ind w:firstLine="567"/>
        <w:jc w:val="both"/>
        <w:rPr>
          <w:b/>
          <w:i/>
          <w:sz w:val="28"/>
          <w:szCs w:val="28"/>
        </w:rPr>
      </w:pPr>
      <w:r>
        <w:rPr>
          <w:b/>
          <w:i/>
          <w:sz w:val="28"/>
          <w:szCs w:val="28"/>
        </w:rPr>
        <w:t xml:space="preserve">            </w:t>
      </w:r>
    </w:p>
    <w:p w:rsidR="008711A6" w:rsidRDefault="008711A6" w:rsidP="00BA0FE1">
      <w:pPr>
        <w:tabs>
          <w:tab w:val="left" w:pos="0"/>
        </w:tabs>
        <w:ind w:firstLine="567"/>
        <w:jc w:val="both"/>
        <w:rPr>
          <w:b/>
          <w:i/>
          <w:sz w:val="28"/>
          <w:szCs w:val="28"/>
        </w:rPr>
      </w:pPr>
    </w:p>
    <w:p w:rsidR="008711A6" w:rsidRDefault="008711A6" w:rsidP="00BA0FE1">
      <w:pPr>
        <w:tabs>
          <w:tab w:val="left" w:pos="0"/>
        </w:tabs>
        <w:ind w:firstLine="567"/>
        <w:jc w:val="both"/>
        <w:rPr>
          <w:b/>
          <w:i/>
          <w:color w:val="000000"/>
          <w:sz w:val="28"/>
          <w:szCs w:val="28"/>
        </w:rPr>
      </w:pPr>
      <w:r>
        <w:rPr>
          <w:b/>
          <w:i/>
          <w:sz w:val="28"/>
          <w:szCs w:val="28"/>
        </w:rPr>
        <w:t xml:space="preserve">При выборочной </w:t>
      </w:r>
      <w:r w:rsidR="00BA0FE1">
        <w:rPr>
          <w:b/>
          <w:i/>
          <w:sz w:val="28"/>
          <w:szCs w:val="28"/>
        </w:rPr>
        <w:t>проверке расчетов с</w:t>
      </w:r>
      <w:r>
        <w:rPr>
          <w:b/>
          <w:i/>
          <w:sz w:val="28"/>
          <w:szCs w:val="28"/>
        </w:rPr>
        <w:t xml:space="preserve"> поставщиками   </w:t>
      </w:r>
      <w:r w:rsidR="00BA0FE1">
        <w:rPr>
          <w:b/>
          <w:i/>
          <w:sz w:val="28"/>
          <w:szCs w:val="28"/>
        </w:rPr>
        <w:t>и подрядчиками за</w:t>
      </w:r>
      <w:r>
        <w:rPr>
          <w:b/>
          <w:i/>
          <w:sz w:val="28"/>
          <w:szCs w:val="28"/>
        </w:rPr>
        <w:t xml:space="preserve"> проверяемый период</w:t>
      </w:r>
      <w:r>
        <w:rPr>
          <w:b/>
          <w:i/>
          <w:color w:val="000000"/>
          <w:sz w:val="28"/>
          <w:szCs w:val="28"/>
        </w:rPr>
        <w:t xml:space="preserve"> установлено следующее:</w:t>
      </w:r>
    </w:p>
    <w:p w:rsidR="008711A6" w:rsidRDefault="008711A6" w:rsidP="00BA0FE1">
      <w:pPr>
        <w:pStyle w:val="ad"/>
        <w:numPr>
          <w:ilvl w:val="0"/>
          <w:numId w:val="3"/>
        </w:numPr>
        <w:tabs>
          <w:tab w:val="left" w:pos="0"/>
        </w:tabs>
        <w:ind w:firstLine="567"/>
        <w:jc w:val="both"/>
        <w:rPr>
          <w:rFonts w:ascii="Times New Roman" w:hAnsi="Times New Roman"/>
          <w:iCs/>
          <w:sz w:val="28"/>
          <w:szCs w:val="28"/>
        </w:rPr>
      </w:pPr>
      <w:proofErr w:type="gramStart"/>
      <w:r>
        <w:rPr>
          <w:rFonts w:ascii="Times New Roman" w:eastAsia="Calibri" w:hAnsi="Times New Roman"/>
          <w:sz w:val="28"/>
          <w:szCs w:val="28"/>
        </w:rPr>
        <w:t>в  2019</w:t>
      </w:r>
      <w:proofErr w:type="gramEnd"/>
      <w:r>
        <w:rPr>
          <w:rFonts w:ascii="Times New Roman" w:eastAsia="Calibri" w:hAnsi="Times New Roman"/>
          <w:sz w:val="28"/>
          <w:szCs w:val="28"/>
        </w:rPr>
        <w:t xml:space="preserve">г  </w:t>
      </w:r>
      <w:r>
        <w:rPr>
          <w:rFonts w:ascii="Times New Roman" w:hAnsi="Times New Roman"/>
          <w:iCs/>
          <w:sz w:val="28"/>
          <w:szCs w:val="28"/>
        </w:rPr>
        <w:t>осуществление закупки товара, работы или услуги проводились в соответствии с ч.1 ст.93 44-ФЗ.  Реестр закупок сформирован. Нарушений не установлено.</w:t>
      </w:r>
    </w:p>
    <w:p w:rsidR="008711A6" w:rsidRPr="00BA0FE1" w:rsidRDefault="008711A6" w:rsidP="00BA0FE1">
      <w:pPr>
        <w:pStyle w:val="ad"/>
        <w:numPr>
          <w:ilvl w:val="0"/>
          <w:numId w:val="3"/>
        </w:numPr>
        <w:tabs>
          <w:tab w:val="left" w:pos="0"/>
        </w:tabs>
        <w:spacing w:after="0"/>
        <w:ind w:left="0" w:firstLine="567"/>
        <w:jc w:val="both"/>
        <w:rPr>
          <w:rStyle w:val="iceouttxt"/>
          <w:rFonts w:ascii="Times New Roman" w:hAnsi="Times New Roman"/>
          <w:sz w:val="28"/>
          <w:szCs w:val="28"/>
        </w:rPr>
      </w:pPr>
      <w:r>
        <w:rPr>
          <w:rFonts w:ascii="Times New Roman" w:hAnsi="Times New Roman"/>
          <w:sz w:val="28"/>
          <w:szCs w:val="28"/>
        </w:rPr>
        <w:t xml:space="preserve">по муниципальным </w:t>
      </w:r>
      <w:proofErr w:type="gramStart"/>
      <w:r>
        <w:rPr>
          <w:rFonts w:ascii="Times New Roman" w:hAnsi="Times New Roman"/>
          <w:sz w:val="28"/>
          <w:szCs w:val="28"/>
        </w:rPr>
        <w:t>контрактам,  заключенным</w:t>
      </w:r>
      <w:proofErr w:type="gramEnd"/>
      <w:r>
        <w:rPr>
          <w:rFonts w:ascii="Times New Roman" w:hAnsi="Times New Roman"/>
          <w:sz w:val="28"/>
          <w:szCs w:val="28"/>
        </w:rPr>
        <w:t xml:space="preserve"> с организациями в соответствии с п.1 ч.1 ст.93 44-ФЗ, сфера деятельности которых относится к </w:t>
      </w:r>
      <w:r>
        <w:rPr>
          <w:rFonts w:ascii="Times New Roman" w:hAnsi="Times New Roman"/>
          <w:sz w:val="28"/>
          <w:szCs w:val="28"/>
        </w:rPr>
        <w:lastRenderedPageBreak/>
        <w:t>деятельности субъектов естественных монополий</w:t>
      </w:r>
      <w:r w:rsidRPr="00BA0FE1">
        <w:rPr>
          <w:rFonts w:ascii="Times New Roman" w:hAnsi="Times New Roman"/>
          <w:sz w:val="28"/>
          <w:szCs w:val="28"/>
        </w:rPr>
        <w:t xml:space="preserve">,  </w:t>
      </w:r>
      <w:r w:rsidRPr="00BA0FE1">
        <w:rPr>
          <w:rStyle w:val="iceouttxt"/>
          <w:rFonts w:ascii="Times New Roman" w:hAnsi="Times New Roman"/>
          <w:sz w:val="28"/>
          <w:szCs w:val="28"/>
        </w:rPr>
        <w:t>оплата производится своевременно, на основании выставленных счетов;</w:t>
      </w:r>
    </w:p>
    <w:p w:rsidR="008711A6" w:rsidRPr="00BA0FE1" w:rsidRDefault="008711A6" w:rsidP="00BA0FE1">
      <w:pPr>
        <w:pStyle w:val="ad"/>
        <w:numPr>
          <w:ilvl w:val="0"/>
          <w:numId w:val="3"/>
        </w:numPr>
        <w:tabs>
          <w:tab w:val="left" w:pos="0"/>
        </w:tabs>
        <w:spacing w:after="0"/>
        <w:ind w:left="0" w:firstLine="567"/>
        <w:jc w:val="both"/>
        <w:rPr>
          <w:rStyle w:val="iceouttxt"/>
          <w:rFonts w:ascii="Times New Roman" w:hAnsi="Times New Roman"/>
          <w:sz w:val="28"/>
          <w:szCs w:val="28"/>
        </w:rPr>
      </w:pPr>
      <w:r w:rsidRPr="00BA0FE1">
        <w:rPr>
          <w:rStyle w:val="iceouttxt"/>
          <w:rFonts w:ascii="Times New Roman" w:hAnsi="Times New Roman"/>
          <w:sz w:val="28"/>
          <w:szCs w:val="28"/>
        </w:rPr>
        <w:t>Документы по поставке товарно-материальных ценностей (договора, акта сверки, акта выполненных работ, товарные накладные) имеются и правильно оформлены;</w:t>
      </w:r>
    </w:p>
    <w:p w:rsidR="008711A6" w:rsidRDefault="008711A6" w:rsidP="00BA0FE1">
      <w:pPr>
        <w:pStyle w:val="ad"/>
        <w:numPr>
          <w:ilvl w:val="0"/>
          <w:numId w:val="3"/>
        </w:numPr>
        <w:tabs>
          <w:tab w:val="left" w:pos="0"/>
        </w:tabs>
        <w:ind w:left="0" w:firstLine="567"/>
        <w:jc w:val="both"/>
        <w:rPr>
          <w:b/>
          <w:i/>
        </w:rPr>
      </w:pPr>
      <w:r>
        <w:rPr>
          <w:rFonts w:ascii="Times New Roman" w:hAnsi="Times New Roman"/>
          <w:color w:val="000000"/>
          <w:sz w:val="28"/>
          <w:szCs w:val="28"/>
        </w:rPr>
        <w:t xml:space="preserve">Аналитический  учет  расчетов  с поставщиками  за  поставленные  товары (работы, услуги)  в проверяемом  периоде ведется  в Журнале  операций  по  расчетам  с  поставщиками  и  подрядчиками, что  отвечает  требованиям Методических указаний  по  применению  форм  первичных  учетных  документов  и  формированию  регистров  бухгалтерского  учета, утвержденных приказом  Министерства  финансов  РФ от 30.03.2015г № 52н  </w:t>
      </w:r>
      <w:r>
        <w:rPr>
          <w:rFonts w:ascii="Times New Roman" w:hAnsi="Times New Roman"/>
          <w:sz w:val="28"/>
          <w:szCs w:val="28"/>
        </w:rPr>
        <w:t xml:space="preserve">«Журнал операций расчетов с поставщиками и подрядчиками»  № 4 сформирован и сброшюрован.   </w:t>
      </w:r>
    </w:p>
    <w:p w:rsidR="008711A6" w:rsidRDefault="008711A6" w:rsidP="00BA0FE1">
      <w:pPr>
        <w:pStyle w:val="ad"/>
        <w:numPr>
          <w:ilvl w:val="0"/>
          <w:numId w:val="3"/>
        </w:numPr>
        <w:tabs>
          <w:tab w:val="left" w:pos="0"/>
        </w:tabs>
        <w:ind w:left="0" w:firstLine="567"/>
        <w:jc w:val="both"/>
        <w:rPr>
          <w:rFonts w:ascii="Times New Roman" w:hAnsi="Times New Roman"/>
          <w:b/>
          <w:i/>
          <w:color w:val="FF0000"/>
          <w:sz w:val="28"/>
          <w:szCs w:val="28"/>
        </w:rPr>
      </w:pPr>
      <w:r>
        <w:rPr>
          <w:rFonts w:ascii="Times New Roman" w:hAnsi="Times New Roman"/>
          <w:color w:val="000000"/>
          <w:sz w:val="28"/>
          <w:szCs w:val="28"/>
        </w:rPr>
        <w:t xml:space="preserve">Согласно «Сведениям по дебиторской и кредиторской </w:t>
      </w:r>
      <w:proofErr w:type="gramStart"/>
      <w:r w:rsidR="00BA0FE1">
        <w:rPr>
          <w:rFonts w:ascii="Times New Roman" w:hAnsi="Times New Roman"/>
          <w:color w:val="000000"/>
          <w:sz w:val="28"/>
          <w:szCs w:val="28"/>
        </w:rPr>
        <w:t xml:space="preserve">задолженности»  </w:t>
      </w:r>
      <w:r>
        <w:rPr>
          <w:rFonts w:ascii="Times New Roman" w:hAnsi="Times New Roman"/>
          <w:color w:val="000000"/>
          <w:sz w:val="28"/>
          <w:szCs w:val="28"/>
        </w:rPr>
        <w:t>(</w:t>
      </w:r>
      <w:proofErr w:type="gramEnd"/>
      <w:r>
        <w:rPr>
          <w:rFonts w:ascii="Times New Roman" w:hAnsi="Times New Roman"/>
          <w:color w:val="000000"/>
          <w:sz w:val="28"/>
          <w:szCs w:val="28"/>
        </w:rPr>
        <w:t xml:space="preserve">ф.0503169)  просроченная дебиторская  и кредиторская  </w:t>
      </w:r>
      <w:r>
        <w:rPr>
          <w:rFonts w:ascii="Times New Roman" w:hAnsi="Times New Roman"/>
          <w:sz w:val="28"/>
          <w:szCs w:val="28"/>
        </w:rPr>
        <w:t>задолженности  по  состоянию  на 01.01.2020 года  отсутствуют.</w:t>
      </w:r>
    </w:p>
    <w:p w:rsidR="008711A6" w:rsidRDefault="008711A6" w:rsidP="00BA0FE1">
      <w:pPr>
        <w:tabs>
          <w:tab w:val="left" w:pos="0"/>
        </w:tabs>
        <w:ind w:firstLine="567"/>
        <w:jc w:val="both"/>
        <w:rPr>
          <w:sz w:val="28"/>
          <w:szCs w:val="28"/>
        </w:rPr>
      </w:pPr>
      <w:r>
        <w:rPr>
          <w:sz w:val="28"/>
          <w:szCs w:val="28"/>
        </w:rPr>
        <w:t>При проверке начисления и выплаты заработной платы установлено:</w:t>
      </w:r>
    </w:p>
    <w:p w:rsidR="008711A6" w:rsidRDefault="00BA0FE1" w:rsidP="00BA0FE1">
      <w:pPr>
        <w:tabs>
          <w:tab w:val="left" w:pos="0"/>
        </w:tabs>
        <w:ind w:firstLine="567"/>
        <w:jc w:val="both"/>
        <w:rPr>
          <w:color w:val="FF0000"/>
          <w:sz w:val="28"/>
          <w:szCs w:val="28"/>
        </w:rPr>
      </w:pPr>
      <w:r>
        <w:rPr>
          <w:b/>
          <w:i/>
          <w:color w:val="000000"/>
          <w:sz w:val="28"/>
          <w:szCs w:val="28"/>
        </w:rPr>
        <w:t xml:space="preserve">Оплата труда </w:t>
      </w:r>
      <w:r>
        <w:rPr>
          <w:color w:val="000000"/>
          <w:sz w:val="28"/>
          <w:szCs w:val="28"/>
        </w:rPr>
        <w:t>главы</w:t>
      </w:r>
      <w:r w:rsidR="008711A6">
        <w:rPr>
          <w:color w:val="000000"/>
          <w:sz w:val="28"/>
          <w:szCs w:val="28"/>
        </w:rPr>
        <w:t xml:space="preserve"> муниципального образования, </w:t>
      </w:r>
      <w:r>
        <w:rPr>
          <w:color w:val="000000"/>
          <w:sz w:val="28"/>
          <w:szCs w:val="28"/>
        </w:rPr>
        <w:t>муниципальных служащих</w:t>
      </w:r>
      <w:r w:rsidR="008711A6">
        <w:rPr>
          <w:color w:val="000000"/>
          <w:sz w:val="28"/>
          <w:szCs w:val="28"/>
        </w:rPr>
        <w:t xml:space="preserve"> </w:t>
      </w:r>
      <w:r>
        <w:rPr>
          <w:color w:val="000000"/>
          <w:sz w:val="28"/>
          <w:szCs w:val="28"/>
        </w:rPr>
        <w:t>администрации поселения</w:t>
      </w:r>
      <w:r w:rsidR="008711A6">
        <w:rPr>
          <w:color w:val="000000"/>
          <w:sz w:val="28"/>
          <w:szCs w:val="28"/>
        </w:rPr>
        <w:t xml:space="preserve"> и обслуживающего персонала   </w:t>
      </w:r>
      <w:r>
        <w:rPr>
          <w:color w:val="000000"/>
          <w:sz w:val="28"/>
          <w:szCs w:val="28"/>
        </w:rPr>
        <w:t>регламентированы следующими нормативными правовыми актами</w:t>
      </w:r>
      <w:r w:rsidR="008711A6">
        <w:rPr>
          <w:color w:val="000000"/>
          <w:sz w:val="28"/>
          <w:szCs w:val="28"/>
        </w:rPr>
        <w:t>:</w:t>
      </w:r>
    </w:p>
    <w:p w:rsidR="008711A6" w:rsidRDefault="00BA0FE1" w:rsidP="00BA0FE1">
      <w:pPr>
        <w:pStyle w:val="1"/>
        <w:ind w:firstLine="709"/>
        <w:jc w:val="both"/>
        <w:rPr>
          <w:sz w:val="28"/>
          <w:szCs w:val="28"/>
        </w:rPr>
      </w:pPr>
      <w:r>
        <w:rPr>
          <w:sz w:val="28"/>
          <w:szCs w:val="28"/>
        </w:rPr>
        <w:t xml:space="preserve">- </w:t>
      </w:r>
      <w:r w:rsidRPr="00BA0FE1">
        <w:rPr>
          <w:sz w:val="28"/>
          <w:szCs w:val="28"/>
        </w:rPr>
        <w:t>решение от 09.12.2016 № 6-55р «Об утверждении Положения об оплате труда выборных должностных лиц муниципального образования Железнодорожный сельсовет (в редакции решения от 22.12.2017 № 10-88р, от 24.07.2018 № 12-110р, от 17.09.2019 № 17-159р)</w:t>
      </w:r>
      <w:r w:rsidR="008711A6">
        <w:rPr>
          <w:sz w:val="28"/>
          <w:szCs w:val="28"/>
        </w:rPr>
        <w:t>;</w:t>
      </w:r>
    </w:p>
    <w:p w:rsidR="00DB2FF8" w:rsidRDefault="00DB2FF8" w:rsidP="00DB2FF8">
      <w:pPr>
        <w:ind w:firstLine="851"/>
        <w:jc w:val="both"/>
        <w:rPr>
          <w:sz w:val="28"/>
          <w:szCs w:val="28"/>
        </w:rPr>
      </w:pPr>
      <w:r w:rsidRPr="00DB2FF8">
        <w:rPr>
          <w:sz w:val="28"/>
          <w:szCs w:val="28"/>
        </w:rPr>
        <w:t xml:space="preserve">- </w:t>
      </w:r>
      <w:r>
        <w:rPr>
          <w:sz w:val="28"/>
          <w:szCs w:val="28"/>
        </w:rPr>
        <w:t>решение</w:t>
      </w:r>
      <w:r w:rsidRPr="00DB2FF8">
        <w:rPr>
          <w:sz w:val="28"/>
          <w:szCs w:val="28"/>
        </w:rPr>
        <w:t xml:space="preserve"> Железнодорожного сельского Совета депутатов от 12.08. 2019г.  № 16-150р «Об утверждении Положения об оплате труда муниципальных служащих Железнодорожного сельсовета Енисейского района Красноярского края» (в редакции решения от 17.09.2019 № 17-158р, 15.10.2019 № 17-161р, от 05.11.2019 № 17-163р)</w:t>
      </w:r>
      <w:r>
        <w:rPr>
          <w:sz w:val="28"/>
          <w:szCs w:val="28"/>
        </w:rPr>
        <w:t>;</w:t>
      </w:r>
    </w:p>
    <w:p w:rsidR="00DB2FF8" w:rsidRPr="00DB2FF8" w:rsidRDefault="00DB2FF8" w:rsidP="00DB2FF8">
      <w:pPr>
        <w:pStyle w:val="ConsPlusNormal"/>
        <w:jc w:val="both"/>
        <w:rPr>
          <w:rFonts w:ascii="Times New Roman" w:hAnsi="Times New Roman" w:cs="Times New Roman"/>
          <w:sz w:val="28"/>
          <w:szCs w:val="28"/>
        </w:rPr>
      </w:pPr>
      <w:r w:rsidRPr="00DB2FF8">
        <w:rPr>
          <w:rFonts w:ascii="Times New Roman" w:hAnsi="Times New Roman" w:cs="Times New Roman"/>
          <w:sz w:val="28"/>
          <w:szCs w:val="28"/>
        </w:rPr>
        <w:t>- постановление администрации от 23.12.2019 № 30-п «Об утверждении Положения об оплате труда работников, замещающих в администрации Железнодорожного сельсовета Енисейского района Красноярского края и ее структурных подразделениях должности, не отнесенные к муниципальным должностям и должностям муниципальной службы»</w:t>
      </w:r>
    </w:p>
    <w:p w:rsidR="008711A6" w:rsidRDefault="00855813" w:rsidP="00BA0FE1">
      <w:pPr>
        <w:shd w:val="clear" w:color="auto" w:fill="FFFFFF"/>
        <w:tabs>
          <w:tab w:val="left" w:pos="0"/>
        </w:tabs>
        <w:spacing w:line="317" w:lineRule="exact"/>
        <w:ind w:right="14" w:firstLine="567"/>
        <w:jc w:val="both"/>
        <w:outlineLvl w:val="0"/>
        <w:rPr>
          <w:color w:val="000000" w:themeColor="text1"/>
          <w:spacing w:val="-4"/>
          <w:sz w:val="28"/>
          <w:szCs w:val="28"/>
        </w:rPr>
      </w:pPr>
      <w:r>
        <w:rPr>
          <w:color w:val="000000" w:themeColor="text1"/>
          <w:sz w:val="28"/>
          <w:szCs w:val="28"/>
        </w:rPr>
        <w:t>Штатное расписание</w:t>
      </w:r>
      <w:r w:rsidR="008711A6">
        <w:rPr>
          <w:color w:val="000000" w:themeColor="text1"/>
          <w:sz w:val="28"/>
          <w:szCs w:val="28"/>
        </w:rPr>
        <w:t xml:space="preserve"> муниципальных служащих</w:t>
      </w:r>
      <w:r w:rsidR="008711A6">
        <w:rPr>
          <w:color w:val="000000" w:themeColor="text1"/>
          <w:spacing w:val="-4"/>
          <w:sz w:val="28"/>
          <w:szCs w:val="28"/>
        </w:rPr>
        <w:t>, утверждено главой администрации сельсовета:</w:t>
      </w:r>
    </w:p>
    <w:p w:rsidR="008711A6" w:rsidRDefault="008711A6" w:rsidP="00BA0FE1">
      <w:pPr>
        <w:pStyle w:val="ad"/>
        <w:numPr>
          <w:ilvl w:val="0"/>
          <w:numId w:val="5"/>
        </w:numPr>
        <w:shd w:val="clear" w:color="auto" w:fill="FFFFFF"/>
        <w:tabs>
          <w:tab w:val="left" w:pos="0"/>
        </w:tabs>
        <w:spacing w:line="317" w:lineRule="exact"/>
        <w:ind w:left="0" w:right="14" w:firstLine="567"/>
        <w:jc w:val="both"/>
        <w:outlineLvl w:val="0"/>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 xml:space="preserve">на 01.01.2019г </w:t>
      </w:r>
      <w:r>
        <w:rPr>
          <w:rFonts w:ascii="Times New Roman" w:hAnsi="Times New Roman"/>
          <w:color w:val="000000" w:themeColor="text1"/>
          <w:spacing w:val="-5"/>
          <w:sz w:val="28"/>
          <w:szCs w:val="28"/>
        </w:rPr>
        <w:t xml:space="preserve">составляет </w:t>
      </w:r>
      <w:r w:rsidR="00DB2FF8">
        <w:rPr>
          <w:rFonts w:ascii="Times New Roman" w:hAnsi="Times New Roman"/>
          <w:color w:val="000000" w:themeColor="text1"/>
          <w:spacing w:val="3"/>
          <w:sz w:val="28"/>
          <w:szCs w:val="28"/>
        </w:rPr>
        <w:t>3</w:t>
      </w:r>
      <w:r>
        <w:rPr>
          <w:rFonts w:ascii="Times New Roman" w:hAnsi="Times New Roman"/>
          <w:color w:val="000000" w:themeColor="text1"/>
          <w:spacing w:val="3"/>
          <w:sz w:val="28"/>
          <w:szCs w:val="28"/>
        </w:rPr>
        <w:t xml:space="preserve"> </w:t>
      </w:r>
      <w:r>
        <w:rPr>
          <w:rFonts w:ascii="Times New Roman" w:hAnsi="Times New Roman"/>
          <w:color w:val="000000" w:themeColor="text1"/>
          <w:spacing w:val="-5"/>
          <w:sz w:val="28"/>
          <w:szCs w:val="28"/>
        </w:rPr>
        <w:t xml:space="preserve">штатные единицы с месячным фондом оплаты труда </w:t>
      </w:r>
      <w:r w:rsidR="00DB2FF8">
        <w:rPr>
          <w:rFonts w:ascii="Times New Roman" w:hAnsi="Times New Roman"/>
          <w:color w:val="000000" w:themeColor="text1"/>
          <w:spacing w:val="-5"/>
          <w:sz w:val="28"/>
          <w:szCs w:val="28"/>
        </w:rPr>
        <w:t>77 834,66</w:t>
      </w:r>
      <w:r>
        <w:rPr>
          <w:rFonts w:ascii="Times New Roman" w:hAnsi="Times New Roman"/>
          <w:color w:val="000000" w:themeColor="text1"/>
          <w:spacing w:val="3"/>
          <w:sz w:val="28"/>
          <w:szCs w:val="28"/>
        </w:rPr>
        <w:t xml:space="preserve"> </w:t>
      </w:r>
      <w:r>
        <w:rPr>
          <w:rFonts w:ascii="Times New Roman" w:hAnsi="Times New Roman"/>
          <w:color w:val="000000" w:themeColor="text1"/>
          <w:spacing w:val="-4"/>
          <w:sz w:val="28"/>
          <w:szCs w:val="28"/>
        </w:rPr>
        <w:t>руб.;</w:t>
      </w:r>
    </w:p>
    <w:p w:rsidR="00397ABF" w:rsidRDefault="00397ABF" w:rsidP="00BA0FE1">
      <w:pPr>
        <w:pStyle w:val="ad"/>
        <w:numPr>
          <w:ilvl w:val="0"/>
          <w:numId w:val="5"/>
        </w:numPr>
        <w:shd w:val="clear" w:color="auto" w:fill="FFFFFF"/>
        <w:tabs>
          <w:tab w:val="left" w:pos="0"/>
        </w:tabs>
        <w:spacing w:line="317" w:lineRule="exact"/>
        <w:ind w:left="0" w:right="14" w:firstLine="567"/>
        <w:jc w:val="both"/>
        <w:outlineLvl w:val="0"/>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 xml:space="preserve">на 01.10.2019 </w:t>
      </w:r>
      <w:r>
        <w:rPr>
          <w:rFonts w:ascii="Times New Roman" w:hAnsi="Times New Roman"/>
          <w:color w:val="000000" w:themeColor="text1"/>
          <w:spacing w:val="-5"/>
          <w:sz w:val="28"/>
          <w:szCs w:val="28"/>
        </w:rPr>
        <w:t xml:space="preserve">составляет </w:t>
      </w:r>
      <w:r>
        <w:rPr>
          <w:rFonts w:ascii="Times New Roman" w:hAnsi="Times New Roman"/>
          <w:color w:val="000000" w:themeColor="text1"/>
          <w:spacing w:val="3"/>
          <w:sz w:val="28"/>
          <w:szCs w:val="28"/>
        </w:rPr>
        <w:t xml:space="preserve">3 </w:t>
      </w:r>
      <w:r>
        <w:rPr>
          <w:rFonts w:ascii="Times New Roman" w:hAnsi="Times New Roman"/>
          <w:color w:val="000000" w:themeColor="text1"/>
          <w:spacing w:val="-5"/>
          <w:sz w:val="28"/>
          <w:szCs w:val="28"/>
        </w:rPr>
        <w:t>штатные единицы с месячным фондом оплаты труда</w:t>
      </w:r>
      <w:r>
        <w:rPr>
          <w:rFonts w:ascii="Times New Roman" w:hAnsi="Times New Roman"/>
          <w:color w:val="000000" w:themeColor="text1"/>
          <w:spacing w:val="-5"/>
          <w:sz w:val="28"/>
          <w:szCs w:val="28"/>
        </w:rPr>
        <w:t xml:space="preserve"> 81 180,77</w:t>
      </w:r>
    </w:p>
    <w:p w:rsidR="008711A6" w:rsidRDefault="00B44547" w:rsidP="00BA0FE1">
      <w:pPr>
        <w:shd w:val="clear" w:color="auto" w:fill="FFFFFF"/>
        <w:tabs>
          <w:tab w:val="left" w:pos="0"/>
        </w:tabs>
        <w:spacing w:line="317" w:lineRule="exact"/>
        <w:ind w:right="14" w:firstLine="567"/>
        <w:jc w:val="both"/>
        <w:outlineLvl w:val="0"/>
        <w:rPr>
          <w:color w:val="000000" w:themeColor="text1"/>
          <w:spacing w:val="-4"/>
          <w:sz w:val="28"/>
          <w:szCs w:val="28"/>
        </w:rPr>
      </w:pPr>
      <w:r>
        <w:rPr>
          <w:color w:val="000000" w:themeColor="text1"/>
          <w:sz w:val="28"/>
          <w:szCs w:val="28"/>
        </w:rPr>
        <w:lastRenderedPageBreak/>
        <w:t>Штатное расписание</w:t>
      </w:r>
      <w:r w:rsidR="008711A6">
        <w:rPr>
          <w:color w:val="000000" w:themeColor="text1"/>
          <w:sz w:val="28"/>
          <w:szCs w:val="28"/>
        </w:rPr>
        <w:t xml:space="preserve"> обслуживающего персонала</w:t>
      </w:r>
      <w:r w:rsidR="008711A6">
        <w:rPr>
          <w:color w:val="000000" w:themeColor="text1"/>
          <w:spacing w:val="-4"/>
          <w:sz w:val="28"/>
          <w:szCs w:val="28"/>
        </w:rPr>
        <w:t>, утверждено главой администрации сельсовета:</w:t>
      </w:r>
    </w:p>
    <w:p w:rsidR="008711A6" w:rsidRDefault="008711A6" w:rsidP="00BA0FE1">
      <w:pPr>
        <w:pStyle w:val="ad"/>
        <w:numPr>
          <w:ilvl w:val="0"/>
          <w:numId w:val="5"/>
        </w:numPr>
        <w:shd w:val="clear" w:color="auto" w:fill="FFFFFF"/>
        <w:tabs>
          <w:tab w:val="left" w:pos="0"/>
        </w:tabs>
        <w:spacing w:line="317" w:lineRule="exact"/>
        <w:ind w:left="0" w:right="14" w:firstLine="567"/>
        <w:jc w:val="both"/>
        <w:outlineLvl w:val="0"/>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на 01.0</w:t>
      </w:r>
      <w:r w:rsidR="00B44547">
        <w:rPr>
          <w:rFonts w:ascii="Times New Roman" w:hAnsi="Times New Roman"/>
          <w:color w:val="000000" w:themeColor="text1"/>
          <w:spacing w:val="-4"/>
          <w:sz w:val="28"/>
          <w:szCs w:val="28"/>
        </w:rPr>
        <w:t>1</w:t>
      </w:r>
      <w:r>
        <w:rPr>
          <w:rFonts w:ascii="Times New Roman" w:hAnsi="Times New Roman"/>
          <w:color w:val="000000" w:themeColor="text1"/>
          <w:spacing w:val="-4"/>
          <w:sz w:val="28"/>
          <w:szCs w:val="28"/>
        </w:rPr>
        <w:t xml:space="preserve">.2019г </w:t>
      </w:r>
      <w:r>
        <w:rPr>
          <w:rFonts w:ascii="Times New Roman" w:hAnsi="Times New Roman"/>
          <w:color w:val="000000" w:themeColor="text1"/>
          <w:spacing w:val="-5"/>
          <w:sz w:val="28"/>
          <w:szCs w:val="28"/>
        </w:rPr>
        <w:t xml:space="preserve">составляет </w:t>
      </w:r>
      <w:r w:rsidR="00DB2FF8">
        <w:rPr>
          <w:rFonts w:ascii="Times New Roman" w:hAnsi="Times New Roman"/>
          <w:color w:val="000000" w:themeColor="text1"/>
          <w:spacing w:val="3"/>
          <w:sz w:val="28"/>
          <w:szCs w:val="28"/>
        </w:rPr>
        <w:t>4,75</w:t>
      </w:r>
      <w:r>
        <w:rPr>
          <w:rFonts w:ascii="Times New Roman" w:hAnsi="Times New Roman"/>
          <w:color w:val="000000" w:themeColor="text1"/>
          <w:spacing w:val="3"/>
          <w:sz w:val="28"/>
          <w:szCs w:val="28"/>
        </w:rPr>
        <w:t xml:space="preserve"> </w:t>
      </w:r>
      <w:r>
        <w:rPr>
          <w:rFonts w:ascii="Times New Roman" w:hAnsi="Times New Roman"/>
          <w:color w:val="000000" w:themeColor="text1"/>
          <w:spacing w:val="-5"/>
          <w:sz w:val="28"/>
          <w:szCs w:val="28"/>
        </w:rPr>
        <w:t xml:space="preserve">штатные единицы с месячным фондом оплаты труда </w:t>
      </w:r>
      <w:r w:rsidR="007575C6">
        <w:rPr>
          <w:rFonts w:ascii="Times New Roman" w:hAnsi="Times New Roman"/>
          <w:color w:val="000000" w:themeColor="text1"/>
          <w:spacing w:val="-5"/>
          <w:sz w:val="28"/>
          <w:szCs w:val="28"/>
        </w:rPr>
        <w:t>34503,29</w:t>
      </w:r>
      <w:r>
        <w:rPr>
          <w:rFonts w:ascii="Times New Roman" w:hAnsi="Times New Roman"/>
          <w:color w:val="000000" w:themeColor="text1"/>
          <w:spacing w:val="3"/>
          <w:sz w:val="28"/>
          <w:szCs w:val="28"/>
        </w:rPr>
        <w:t xml:space="preserve"> </w:t>
      </w:r>
      <w:r>
        <w:rPr>
          <w:rFonts w:ascii="Times New Roman" w:hAnsi="Times New Roman"/>
          <w:color w:val="000000" w:themeColor="text1"/>
          <w:spacing w:val="-4"/>
          <w:sz w:val="28"/>
          <w:szCs w:val="28"/>
        </w:rPr>
        <w:t>руб.</w:t>
      </w:r>
    </w:p>
    <w:p w:rsidR="00397ABF" w:rsidRDefault="00397ABF" w:rsidP="00BA0FE1">
      <w:pPr>
        <w:pStyle w:val="ad"/>
        <w:numPr>
          <w:ilvl w:val="0"/>
          <w:numId w:val="5"/>
        </w:numPr>
        <w:shd w:val="clear" w:color="auto" w:fill="FFFFFF"/>
        <w:tabs>
          <w:tab w:val="left" w:pos="0"/>
        </w:tabs>
        <w:spacing w:line="317" w:lineRule="exact"/>
        <w:ind w:left="0" w:right="14" w:firstLine="567"/>
        <w:jc w:val="both"/>
        <w:outlineLvl w:val="0"/>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 xml:space="preserve">- на 01.10.2019 </w:t>
      </w:r>
      <w:r>
        <w:rPr>
          <w:rFonts w:ascii="Times New Roman" w:hAnsi="Times New Roman"/>
          <w:color w:val="000000" w:themeColor="text1"/>
          <w:spacing w:val="-5"/>
          <w:sz w:val="28"/>
          <w:szCs w:val="28"/>
        </w:rPr>
        <w:t xml:space="preserve">составляет </w:t>
      </w:r>
      <w:r>
        <w:rPr>
          <w:rFonts w:ascii="Times New Roman" w:hAnsi="Times New Roman"/>
          <w:color w:val="000000" w:themeColor="text1"/>
          <w:spacing w:val="3"/>
          <w:sz w:val="28"/>
          <w:szCs w:val="28"/>
        </w:rPr>
        <w:t xml:space="preserve">4,75 </w:t>
      </w:r>
      <w:r>
        <w:rPr>
          <w:rFonts w:ascii="Times New Roman" w:hAnsi="Times New Roman"/>
          <w:color w:val="000000" w:themeColor="text1"/>
          <w:spacing w:val="-5"/>
          <w:sz w:val="28"/>
          <w:szCs w:val="28"/>
        </w:rPr>
        <w:t>штатные единицы с месячным фондом оплаты труда</w:t>
      </w:r>
      <w:r>
        <w:rPr>
          <w:rFonts w:ascii="Times New Roman" w:hAnsi="Times New Roman"/>
          <w:color w:val="000000" w:themeColor="text1"/>
          <w:spacing w:val="-5"/>
          <w:sz w:val="28"/>
          <w:szCs w:val="28"/>
        </w:rPr>
        <w:t xml:space="preserve"> 35 989,82</w:t>
      </w:r>
    </w:p>
    <w:p w:rsidR="008711A6" w:rsidRDefault="008711A6" w:rsidP="00BA0FE1">
      <w:pPr>
        <w:shd w:val="clear" w:color="auto" w:fill="FFFFFF"/>
        <w:tabs>
          <w:tab w:val="left" w:pos="0"/>
        </w:tabs>
        <w:spacing w:line="317" w:lineRule="exact"/>
        <w:ind w:right="14" w:firstLine="567"/>
        <w:jc w:val="both"/>
        <w:outlineLvl w:val="0"/>
        <w:rPr>
          <w:sz w:val="28"/>
          <w:szCs w:val="28"/>
        </w:rPr>
      </w:pPr>
      <w:r>
        <w:rPr>
          <w:sz w:val="28"/>
          <w:szCs w:val="28"/>
        </w:rPr>
        <w:t>Проверкой формирования вышеперечисленных штатных расписаний в соответствии с Положением по оплате труда работников, а именно правильное применение размеров должностных окладов и всех соответствующих надбавок нарушений не установлено.</w:t>
      </w:r>
    </w:p>
    <w:p w:rsidR="008711A6" w:rsidRDefault="008711A6" w:rsidP="00BA0FE1">
      <w:pPr>
        <w:shd w:val="clear" w:color="auto" w:fill="FFFFFF"/>
        <w:tabs>
          <w:tab w:val="left" w:pos="0"/>
        </w:tabs>
        <w:spacing w:line="317" w:lineRule="exact"/>
        <w:ind w:right="14" w:firstLine="567"/>
        <w:jc w:val="both"/>
        <w:outlineLvl w:val="0"/>
        <w:rPr>
          <w:sz w:val="28"/>
          <w:szCs w:val="28"/>
        </w:rPr>
      </w:pPr>
      <w:r>
        <w:rPr>
          <w:sz w:val="28"/>
          <w:szCs w:val="28"/>
        </w:rPr>
        <w:tab/>
        <w:t xml:space="preserve">В соответствии со ст. 136 ТК РФ установлены и соблюдаются сроки выплаты заработной платы. </w:t>
      </w:r>
    </w:p>
    <w:p w:rsidR="008711A6" w:rsidRDefault="008711A6" w:rsidP="00BA0FE1">
      <w:pPr>
        <w:shd w:val="clear" w:color="auto" w:fill="FFFFFF"/>
        <w:tabs>
          <w:tab w:val="left" w:pos="0"/>
        </w:tabs>
        <w:spacing w:line="317" w:lineRule="exact"/>
        <w:ind w:right="14" w:firstLine="567"/>
        <w:jc w:val="both"/>
        <w:outlineLvl w:val="0"/>
        <w:rPr>
          <w:sz w:val="28"/>
          <w:szCs w:val="28"/>
        </w:rPr>
      </w:pPr>
      <w:r>
        <w:rPr>
          <w:sz w:val="28"/>
          <w:szCs w:val="28"/>
        </w:rPr>
        <w:t xml:space="preserve">В соответствие </w:t>
      </w:r>
      <w:r w:rsidR="00855813">
        <w:rPr>
          <w:sz w:val="28"/>
          <w:szCs w:val="28"/>
        </w:rPr>
        <w:t>с п.</w:t>
      </w:r>
      <w:r>
        <w:rPr>
          <w:sz w:val="28"/>
          <w:szCs w:val="28"/>
        </w:rPr>
        <w:t>11 Инструкции 157</w:t>
      </w:r>
      <w:r w:rsidR="00855813">
        <w:rPr>
          <w:sz w:val="28"/>
          <w:szCs w:val="28"/>
        </w:rPr>
        <w:t>н</w:t>
      </w:r>
      <w:r w:rsidR="00855813">
        <w:rPr>
          <w:spacing w:val="-4"/>
          <w:sz w:val="28"/>
          <w:szCs w:val="28"/>
        </w:rPr>
        <w:t>, приказом</w:t>
      </w:r>
      <w:r>
        <w:rPr>
          <w:spacing w:val="-4"/>
          <w:sz w:val="28"/>
          <w:szCs w:val="28"/>
        </w:rPr>
        <w:t xml:space="preserve"> Минфина 52н </w:t>
      </w:r>
      <w:r>
        <w:rPr>
          <w:sz w:val="28"/>
          <w:szCs w:val="28"/>
        </w:rPr>
        <w:t xml:space="preserve">Журнал операций расчетов по оплате труда № 6   сформирован и сброшюрован. </w:t>
      </w:r>
    </w:p>
    <w:p w:rsidR="008711A6" w:rsidRDefault="008711A6" w:rsidP="00BA0FE1">
      <w:pPr>
        <w:tabs>
          <w:tab w:val="left" w:pos="0"/>
        </w:tabs>
        <w:ind w:firstLine="567"/>
        <w:jc w:val="both"/>
        <w:rPr>
          <w:color w:val="FF0000"/>
          <w:sz w:val="28"/>
          <w:szCs w:val="28"/>
        </w:rPr>
      </w:pPr>
      <w:r>
        <w:rPr>
          <w:sz w:val="28"/>
          <w:szCs w:val="28"/>
        </w:rPr>
        <w:t xml:space="preserve">Трудовые отношения с работниками оформляются трудовыми договорами. При оформлении трудовых договоров   </w:t>
      </w:r>
      <w:r w:rsidR="00855813">
        <w:rPr>
          <w:sz w:val="28"/>
          <w:szCs w:val="28"/>
        </w:rPr>
        <w:t>соблюдается ст.</w:t>
      </w:r>
      <w:r>
        <w:rPr>
          <w:sz w:val="28"/>
          <w:szCs w:val="28"/>
        </w:rPr>
        <w:t xml:space="preserve"> 57 ТК.</w:t>
      </w:r>
    </w:p>
    <w:p w:rsidR="008711A6" w:rsidRDefault="008711A6" w:rsidP="00BA0FE1">
      <w:pPr>
        <w:shd w:val="clear" w:color="auto" w:fill="FFFFFF"/>
        <w:tabs>
          <w:tab w:val="left" w:pos="0"/>
        </w:tabs>
        <w:spacing w:line="317" w:lineRule="exact"/>
        <w:ind w:right="14" w:firstLine="567"/>
        <w:jc w:val="both"/>
        <w:outlineLvl w:val="0"/>
        <w:rPr>
          <w:sz w:val="28"/>
          <w:szCs w:val="28"/>
        </w:rPr>
      </w:pPr>
      <w:r>
        <w:rPr>
          <w:sz w:val="28"/>
          <w:szCs w:val="28"/>
        </w:rPr>
        <w:t xml:space="preserve"> </w:t>
      </w:r>
      <w:r w:rsidR="00855813">
        <w:rPr>
          <w:color w:val="000000"/>
          <w:sz w:val="28"/>
          <w:szCs w:val="28"/>
        </w:rPr>
        <w:t>При проверке</w:t>
      </w:r>
      <w:r>
        <w:rPr>
          <w:color w:val="000000"/>
          <w:sz w:val="28"/>
          <w:szCs w:val="28"/>
        </w:rPr>
        <w:t xml:space="preserve"> начисления премии по результатам работы за 2019г нарушений не установлено.</w:t>
      </w:r>
    </w:p>
    <w:p w:rsidR="008711A6" w:rsidRDefault="008711A6" w:rsidP="00BA0FE1">
      <w:pPr>
        <w:tabs>
          <w:tab w:val="left" w:pos="0"/>
          <w:tab w:val="left" w:pos="900"/>
        </w:tabs>
        <w:ind w:firstLine="567"/>
        <w:jc w:val="both"/>
        <w:rPr>
          <w:b/>
          <w:i/>
          <w:color w:val="FF0000"/>
          <w:sz w:val="28"/>
          <w:szCs w:val="28"/>
        </w:rPr>
      </w:pPr>
      <w:r>
        <w:rPr>
          <w:b/>
          <w:i/>
          <w:color w:val="000000"/>
          <w:sz w:val="28"/>
          <w:szCs w:val="28"/>
        </w:rPr>
        <w:tab/>
      </w:r>
      <w:r>
        <w:rPr>
          <w:b/>
          <w:i/>
          <w:color w:val="FF0000"/>
          <w:sz w:val="28"/>
          <w:szCs w:val="28"/>
        </w:rPr>
        <w:t xml:space="preserve"> </w:t>
      </w:r>
    </w:p>
    <w:p w:rsidR="008711A6" w:rsidRDefault="008711A6" w:rsidP="00BA0FE1">
      <w:pPr>
        <w:pStyle w:val="ConsPlusNormal"/>
        <w:widowControl/>
        <w:tabs>
          <w:tab w:val="left" w:pos="0"/>
        </w:tabs>
        <w:ind w:firstLine="567"/>
        <w:jc w:val="both"/>
        <w:rPr>
          <w:rFonts w:ascii="Times New Roman" w:hAnsi="Times New Roman" w:cs="Times New Roman"/>
          <w:sz w:val="28"/>
          <w:szCs w:val="28"/>
        </w:rPr>
      </w:pPr>
      <w:r>
        <w:rPr>
          <w:rFonts w:ascii="Times New Roman" w:hAnsi="Times New Roman" w:cs="Times New Roman"/>
          <w:b/>
          <w:i/>
          <w:color w:val="000000" w:themeColor="text1"/>
          <w:sz w:val="28"/>
          <w:szCs w:val="28"/>
        </w:rPr>
        <w:t xml:space="preserve">При </w:t>
      </w:r>
      <w:r>
        <w:rPr>
          <w:rFonts w:ascii="Times New Roman" w:hAnsi="Times New Roman" w:cs="Times New Roman"/>
          <w:b/>
          <w:i/>
          <w:sz w:val="28"/>
          <w:szCs w:val="28"/>
        </w:rPr>
        <w:t>проверке основных средств</w:t>
      </w:r>
      <w:r>
        <w:rPr>
          <w:rFonts w:ascii="Times New Roman" w:hAnsi="Times New Roman" w:cs="Times New Roman"/>
          <w:sz w:val="28"/>
          <w:szCs w:val="28"/>
        </w:rPr>
        <w:t xml:space="preserve"> установлено следующее:</w:t>
      </w:r>
    </w:p>
    <w:p w:rsidR="008711A6" w:rsidRDefault="008711A6" w:rsidP="00BA0FE1">
      <w:pPr>
        <w:pStyle w:val="ConsPlusNormal"/>
        <w:widowControl/>
        <w:numPr>
          <w:ilvl w:val="0"/>
          <w:numId w:val="7"/>
        </w:numPr>
        <w:tabs>
          <w:tab w:val="left" w:pos="0"/>
        </w:tabs>
        <w:ind w:left="0" w:firstLine="567"/>
        <w:jc w:val="both"/>
        <w:rPr>
          <w:rFonts w:ascii="Times New Roman" w:hAnsi="Times New Roman" w:cs="Times New Roman"/>
          <w:color w:val="FF0000"/>
          <w:sz w:val="28"/>
          <w:szCs w:val="28"/>
        </w:rPr>
      </w:pPr>
      <w:r>
        <w:rPr>
          <w:rFonts w:ascii="Times New Roman" w:hAnsi="Times New Roman" w:cs="Times New Roman"/>
          <w:sz w:val="28"/>
          <w:szCs w:val="28"/>
        </w:rPr>
        <w:t xml:space="preserve">По данным годового </w:t>
      </w:r>
      <w:r w:rsidR="00855813">
        <w:rPr>
          <w:rFonts w:ascii="Times New Roman" w:hAnsi="Times New Roman" w:cs="Times New Roman"/>
          <w:sz w:val="28"/>
          <w:szCs w:val="28"/>
        </w:rPr>
        <w:t>отчета</w:t>
      </w:r>
      <w:r w:rsidR="00855813">
        <w:rPr>
          <w:rFonts w:ascii="Times New Roman" w:hAnsi="Times New Roman" w:cs="Times New Roman"/>
          <w:color w:val="FF0000"/>
          <w:sz w:val="28"/>
          <w:szCs w:val="28"/>
        </w:rPr>
        <w:t xml:space="preserve"> </w:t>
      </w:r>
      <w:r w:rsidR="00855813" w:rsidRPr="00855813">
        <w:rPr>
          <w:rFonts w:ascii="Times New Roman" w:hAnsi="Times New Roman" w:cs="Times New Roman"/>
          <w:sz w:val="28"/>
          <w:szCs w:val="28"/>
        </w:rPr>
        <w:t>на</w:t>
      </w:r>
      <w:r>
        <w:rPr>
          <w:rFonts w:ascii="Times New Roman" w:hAnsi="Times New Roman" w:cs="Times New Roman"/>
          <w:sz w:val="28"/>
          <w:szCs w:val="28"/>
        </w:rPr>
        <w:t xml:space="preserve"> </w:t>
      </w:r>
      <w:r w:rsidR="00855813">
        <w:rPr>
          <w:rFonts w:ascii="Times New Roman" w:hAnsi="Times New Roman" w:cs="Times New Roman"/>
          <w:sz w:val="28"/>
          <w:szCs w:val="28"/>
        </w:rPr>
        <w:t>балансе администрации</w:t>
      </w:r>
      <w:r>
        <w:rPr>
          <w:rFonts w:ascii="Times New Roman" w:hAnsi="Times New Roman" w:cs="Times New Roman"/>
          <w:sz w:val="28"/>
          <w:szCs w:val="28"/>
        </w:rPr>
        <w:t xml:space="preserve"> на </w:t>
      </w:r>
      <w:r w:rsidR="00855813">
        <w:rPr>
          <w:rFonts w:ascii="Times New Roman" w:hAnsi="Times New Roman" w:cs="Times New Roman"/>
          <w:sz w:val="28"/>
          <w:szCs w:val="28"/>
        </w:rPr>
        <w:t>01.01.2020г на</w:t>
      </w:r>
      <w:r>
        <w:rPr>
          <w:rFonts w:ascii="Times New Roman" w:hAnsi="Times New Roman" w:cs="Times New Roman"/>
          <w:sz w:val="28"/>
          <w:szCs w:val="28"/>
        </w:rPr>
        <w:t xml:space="preserve"> счете 101.00 </w:t>
      </w:r>
      <w:r w:rsidR="00855813">
        <w:rPr>
          <w:rFonts w:ascii="Times New Roman" w:hAnsi="Times New Roman" w:cs="Times New Roman"/>
          <w:sz w:val="28"/>
          <w:szCs w:val="28"/>
        </w:rPr>
        <w:t>числятся основные средства стоимостью</w:t>
      </w:r>
      <w:r>
        <w:rPr>
          <w:rFonts w:ascii="Times New Roman" w:hAnsi="Times New Roman" w:cs="Times New Roman"/>
          <w:sz w:val="28"/>
          <w:szCs w:val="28"/>
        </w:rPr>
        <w:t xml:space="preserve"> </w:t>
      </w:r>
      <w:r w:rsidR="00397ABF">
        <w:rPr>
          <w:rFonts w:ascii="Times New Roman" w:hAnsi="Times New Roman" w:cs="Times New Roman"/>
          <w:sz w:val="28"/>
          <w:szCs w:val="28"/>
        </w:rPr>
        <w:t>1 910597,</w:t>
      </w:r>
      <w:proofErr w:type="gramStart"/>
      <w:r w:rsidR="00397ABF">
        <w:rPr>
          <w:rFonts w:ascii="Times New Roman" w:hAnsi="Times New Roman" w:cs="Times New Roman"/>
          <w:sz w:val="28"/>
          <w:szCs w:val="28"/>
        </w:rPr>
        <w:t>65</w:t>
      </w:r>
      <w:r>
        <w:rPr>
          <w:rFonts w:ascii="Times New Roman" w:hAnsi="Times New Roman" w:cs="Times New Roman"/>
          <w:sz w:val="28"/>
          <w:szCs w:val="28"/>
        </w:rPr>
        <w:t xml:space="preserve">  руб.</w:t>
      </w:r>
      <w:proofErr w:type="gramEnd"/>
      <w:r>
        <w:rPr>
          <w:rFonts w:ascii="Times New Roman" w:hAnsi="Times New Roman" w:cs="Times New Roman"/>
          <w:sz w:val="28"/>
          <w:szCs w:val="28"/>
        </w:rPr>
        <w:t xml:space="preserve">, на счете 108.00 – основные средства стоимостью </w:t>
      </w:r>
      <w:r w:rsidR="00397ABF">
        <w:rPr>
          <w:rFonts w:ascii="Times New Roman" w:hAnsi="Times New Roman" w:cs="Times New Roman"/>
          <w:sz w:val="28"/>
          <w:szCs w:val="28"/>
        </w:rPr>
        <w:t xml:space="preserve">323272,51 </w:t>
      </w:r>
      <w:r w:rsidR="00855813">
        <w:rPr>
          <w:rFonts w:ascii="Times New Roman" w:hAnsi="Times New Roman" w:cs="Times New Roman"/>
          <w:sz w:val="28"/>
          <w:szCs w:val="28"/>
        </w:rPr>
        <w:t xml:space="preserve"> </w:t>
      </w:r>
      <w:r>
        <w:rPr>
          <w:rFonts w:ascii="Times New Roman" w:hAnsi="Times New Roman" w:cs="Times New Roman"/>
          <w:sz w:val="28"/>
          <w:szCs w:val="28"/>
        </w:rPr>
        <w:t xml:space="preserve"> руб. </w:t>
      </w:r>
    </w:p>
    <w:p w:rsidR="008711A6" w:rsidRDefault="008711A6" w:rsidP="00BA0FE1">
      <w:pPr>
        <w:pStyle w:val="ConsPlusNormal"/>
        <w:widowControl/>
        <w:numPr>
          <w:ilvl w:val="0"/>
          <w:numId w:val="7"/>
        </w:numPr>
        <w:tabs>
          <w:tab w:val="left" w:pos="0"/>
        </w:tabs>
        <w:ind w:left="0" w:firstLine="567"/>
        <w:jc w:val="both"/>
        <w:rPr>
          <w:rFonts w:ascii="Times New Roman" w:hAnsi="Times New Roman" w:cs="Times New Roman"/>
          <w:b/>
          <w:i/>
          <w:color w:val="FF0000"/>
          <w:sz w:val="28"/>
          <w:szCs w:val="28"/>
        </w:rPr>
      </w:pPr>
      <w:r>
        <w:rPr>
          <w:rFonts w:ascii="Times New Roman" w:hAnsi="Times New Roman" w:cs="Times New Roman"/>
          <w:sz w:val="28"/>
          <w:szCs w:val="28"/>
        </w:rPr>
        <w:t>В соответствии с п. 34 Инструкции 157н поступление и выбытие активов оформляются актом.</w:t>
      </w:r>
      <w:r>
        <w:rPr>
          <w:rFonts w:ascii="Times New Roman" w:hAnsi="Times New Roman" w:cs="Times New Roman"/>
          <w:b/>
          <w:i/>
          <w:sz w:val="28"/>
          <w:szCs w:val="28"/>
        </w:rPr>
        <w:t xml:space="preserve"> </w:t>
      </w:r>
    </w:p>
    <w:p w:rsidR="008711A6" w:rsidRDefault="008711A6" w:rsidP="00BA0FE1">
      <w:pPr>
        <w:pStyle w:val="ConsPlusNormal"/>
        <w:widowControl/>
        <w:numPr>
          <w:ilvl w:val="0"/>
          <w:numId w:val="7"/>
        </w:numPr>
        <w:tabs>
          <w:tab w:val="left" w:pos="0"/>
        </w:tabs>
        <w:ind w:left="0" w:firstLine="567"/>
        <w:jc w:val="both"/>
        <w:rPr>
          <w:rFonts w:ascii="Times New Roman" w:hAnsi="Times New Roman" w:cs="Times New Roman"/>
          <w:color w:val="FF0000"/>
          <w:sz w:val="28"/>
          <w:szCs w:val="28"/>
        </w:rPr>
      </w:pPr>
      <w:r>
        <w:rPr>
          <w:rFonts w:ascii="Times New Roman" w:hAnsi="Times New Roman" w:cs="Times New Roman"/>
          <w:sz w:val="28"/>
          <w:szCs w:val="28"/>
        </w:rPr>
        <w:t>В соответствии с п. 54 Инструкции 157н аналитический учет основных средств ведется на инвентарных карточках</w:t>
      </w:r>
      <w:r>
        <w:rPr>
          <w:rFonts w:ascii="Times New Roman" w:hAnsi="Times New Roman" w:cs="Times New Roman"/>
          <w:color w:val="FF0000"/>
          <w:sz w:val="28"/>
          <w:szCs w:val="28"/>
        </w:rPr>
        <w:t>.</w:t>
      </w:r>
    </w:p>
    <w:p w:rsidR="008711A6" w:rsidRPr="001B4EAE" w:rsidRDefault="008711A6" w:rsidP="00BA0FE1">
      <w:pPr>
        <w:pStyle w:val="ConsPlusNormal"/>
        <w:widowControl/>
        <w:numPr>
          <w:ilvl w:val="0"/>
          <w:numId w:val="7"/>
        </w:numPr>
        <w:tabs>
          <w:tab w:val="left" w:pos="0"/>
        </w:tabs>
        <w:ind w:left="0" w:firstLine="567"/>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соответствии </w:t>
      </w:r>
      <w:proofErr w:type="gramStart"/>
      <w:r>
        <w:rPr>
          <w:rFonts w:ascii="Times New Roman" w:hAnsi="Times New Roman" w:cs="Times New Roman"/>
          <w:sz w:val="28"/>
          <w:szCs w:val="28"/>
        </w:rPr>
        <w:t>с  п.</w:t>
      </w:r>
      <w:proofErr w:type="gramEnd"/>
      <w:r>
        <w:rPr>
          <w:rFonts w:ascii="Times New Roman" w:hAnsi="Times New Roman" w:cs="Times New Roman"/>
          <w:sz w:val="28"/>
          <w:szCs w:val="28"/>
        </w:rPr>
        <w:t xml:space="preserve"> 55 Инструкции 157н учет операций по поступлению и выбытию основных средств ведется  Журнал операций по выбытию и </w:t>
      </w:r>
      <w:r w:rsidRPr="001B4EAE">
        <w:rPr>
          <w:rFonts w:ascii="Times New Roman" w:hAnsi="Times New Roman" w:cs="Times New Roman"/>
          <w:color w:val="000000" w:themeColor="text1"/>
          <w:sz w:val="28"/>
          <w:szCs w:val="28"/>
        </w:rPr>
        <w:t>перемещению нефинансовых активов  № 7.</w:t>
      </w:r>
    </w:p>
    <w:p w:rsidR="008711A6" w:rsidRDefault="008711A6" w:rsidP="00BA0FE1">
      <w:pPr>
        <w:pStyle w:val="ConsPlusNormal"/>
        <w:widowControl/>
        <w:numPr>
          <w:ilvl w:val="0"/>
          <w:numId w:val="7"/>
        </w:numPr>
        <w:tabs>
          <w:tab w:val="left" w:pos="0"/>
        </w:tabs>
        <w:ind w:left="0" w:firstLine="567"/>
        <w:jc w:val="both"/>
        <w:rPr>
          <w:rFonts w:ascii="Times New Roman" w:hAnsi="Times New Roman" w:cs="Times New Roman"/>
          <w:color w:val="FF0000"/>
          <w:sz w:val="28"/>
          <w:szCs w:val="28"/>
        </w:rPr>
      </w:pPr>
      <w:r>
        <w:rPr>
          <w:rFonts w:ascii="Times New Roman" w:hAnsi="Times New Roman" w:cs="Times New Roman"/>
          <w:sz w:val="28"/>
          <w:szCs w:val="28"/>
        </w:rPr>
        <w:t xml:space="preserve">В соответствии с приказом </w:t>
      </w:r>
      <w:r>
        <w:rPr>
          <w:rFonts w:ascii="Times New Roman" w:hAnsi="Times New Roman" w:cs="Times New Roman"/>
          <w:spacing w:val="-4"/>
          <w:sz w:val="28"/>
          <w:szCs w:val="28"/>
        </w:rPr>
        <w:t xml:space="preserve">52н от </w:t>
      </w:r>
      <w:proofErr w:type="gramStart"/>
      <w:r>
        <w:rPr>
          <w:rFonts w:ascii="Times New Roman" w:hAnsi="Times New Roman" w:cs="Times New Roman"/>
          <w:spacing w:val="-4"/>
          <w:sz w:val="28"/>
          <w:szCs w:val="28"/>
        </w:rPr>
        <w:t xml:space="preserve">30.03.2015г </w:t>
      </w:r>
      <w:r>
        <w:rPr>
          <w:rFonts w:ascii="Times New Roman" w:hAnsi="Times New Roman" w:cs="Times New Roman"/>
          <w:sz w:val="28"/>
          <w:szCs w:val="28"/>
        </w:rPr>
        <w:t xml:space="preserve"> Оборотная</w:t>
      </w:r>
      <w:proofErr w:type="gramEnd"/>
      <w:r>
        <w:rPr>
          <w:rFonts w:ascii="Times New Roman" w:hAnsi="Times New Roman" w:cs="Times New Roman"/>
          <w:sz w:val="28"/>
          <w:szCs w:val="28"/>
        </w:rPr>
        <w:t xml:space="preserve"> ведомость по нефинансовым активам (ф. 0504035) за проверяемый период сформирована.</w:t>
      </w:r>
    </w:p>
    <w:p w:rsidR="008711A6" w:rsidRDefault="008711A6" w:rsidP="00BA0FE1">
      <w:pPr>
        <w:pStyle w:val="ConsPlusNormal"/>
        <w:widowControl/>
        <w:numPr>
          <w:ilvl w:val="0"/>
          <w:numId w:val="7"/>
        </w:numPr>
        <w:tabs>
          <w:tab w:val="left" w:pos="0"/>
        </w:tabs>
        <w:ind w:left="0" w:firstLine="567"/>
        <w:jc w:val="both"/>
        <w:rPr>
          <w:rFonts w:ascii="Times New Roman" w:hAnsi="Times New Roman" w:cs="Times New Roman"/>
          <w:color w:val="FF0000"/>
          <w:sz w:val="28"/>
          <w:szCs w:val="28"/>
        </w:rPr>
      </w:pPr>
      <w:r>
        <w:rPr>
          <w:rFonts w:ascii="Times New Roman" w:hAnsi="Times New Roman" w:cs="Times New Roman"/>
          <w:sz w:val="28"/>
          <w:szCs w:val="28"/>
        </w:rPr>
        <w:t>В соответствии п. 85 Инструкции 157н производится расчет суммы амортизации.</w:t>
      </w:r>
    </w:p>
    <w:p w:rsidR="008711A6" w:rsidRDefault="008711A6" w:rsidP="00BA0FE1">
      <w:pPr>
        <w:shd w:val="clear" w:color="auto" w:fill="FFFFFF"/>
        <w:tabs>
          <w:tab w:val="left" w:pos="0"/>
        </w:tabs>
        <w:spacing w:line="290" w:lineRule="atLeast"/>
        <w:ind w:firstLine="567"/>
        <w:jc w:val="both"/>
        <w:rPr>
          <w:color w:val="000000"/>
          <w:sz w:val="28"/>
          <w:szCs w:val="28"/>
        </w:rPr>
      </w:pPr>
      <w:r>
        <w:rPr>
          <w:color w:val="000000"/>
          <w:sz w:val="28"/>
          <w:szCs w:val="28"/>
        </w:rPr>
        <w:t>Для обеспечения достоверности данных бухгалтерского учета и бухгалтерской отчетности организации обязаны проводить инвентаризацию имущества и обязательств, в ходе которой проверяются и документально подтверждаются их наличие, состояние и оценка. В соответствии с п.1 ст.</w:t>
      </w:r>
      <w:proofErr w:type="gramStart"/>
      <w:r>
        <w:rPr>
          <w:color w:val="000000"/>
          <w:sz w:val="28"/>
          <w:szCs w:val="28"/>
        </w:rPr>
        <w:t>11  Закона</w:t>
      </w:r>
      <w:proofErr w:type="gramEnd"/>
      <w:r>
        <w:rPr>
          <w:color w:val="000000"/>
          <w:sz w:val="28"/>
          <w:szCs w:val="28"/>
        </w:rPr>
        <w:t xml:space="preserve"> № 402-ФЗ,</w:t>
      </w:r>
      <w:r>
        <w:rPr>
          <w:bCs/>
          <w:color w:val="333333"/>
          <w:sz w:val="28"/>
          <w:szCs w:val="28"/>
          <w:shd w:val="clear" w:color="auto" w:fill="FFFFFF"/>
        </w:rPr>
        <w:t xml:space="preserve"> Указаний N 49, </w:t>
      </w:r>
      <w:r>
        <w:rPr>
          <w:bCs/>
          <w:color w:val="000000" w:themeColor="text1"/>
          <w:sz w:val="28"/>
          <w:szCs w:val="28"/>
          <w:shd w:val="clear" w:color="auto" w:fill="FFFFFF"/>
        </w:rPr>
        <w:t xml:space="preserve">распоряжением администрации </w:t>
      </w:r>
      <w:r w:rsidR="001B4EAE">
        <w:rPr>
          <w:bCs/>
          <w:color w:val="000000" w:themeColor="text1"/>
          <w:sz w:val="28"/>
          <w:szCs w:val="28"/>
          <w:shd w:val="clear" w:color="auto" w:fill="FFFFFF"/>
        </w:rPr>
        <w:t xml:space="preserve">Железнодорожного </w:t>
      </w:r>
      <w:r>
        <w:rPr>
          <w:bCs/>
          <w:color w:val="000000" w:themeColor="text1"/>
          <w:sz w:val="28"/>
          <w:szCs w:val="28"/>
          <w:shd w:val="clear" w:color="auto" w:fill="FFFFFF"/>
        </w:rPr>
        <w:t>сельсовет</w:t>
      </w:r>
      <w:r w:rsidR="001B4EAE">
        <w:rPr>
          <w:bCs/>
          <w:color w:val="000000" w:themeColor="text1"/>
          <w:sz w:val="28"/>
          <w:szCs w:val="28"/>
          <w:shd w:val="clear" w:color="auto" w:fill="FFFFFF"/>
        </w:rPr>
        <w:t>а</w:t>
      </w:r>
      <w:r>
        <w:rPr>
          <w:bCs/>
          <w:color w:val="000000" w:themeColor="text1"/>
          <w:sz w:val="28"/>
          <w:szCs w:val="28"/>
          <w:shd w:val="clear" w:color="auto" w:fill="FFFFFF"/>
        </w:rPr>
        <w:t xml:space="preserve"> от </w:t>
      </w:r>
      <w:r w:rsidR="001B4EAE">
        <w:rPr>
          <w:bCs/>
          <w:color w:val="000000" w:themeColor="text1"/>
          <w:sz w:val="28"/>
          <w:szCs w:val="28"/>
          <w:shd w:val="clear" w:color="auto" w:fill="FFFFFF"/>
        </w:rPr>
        <w:t xml:space="preserve">24.09.2019 № 32-р </w:t>
      </w:r>
      <w:r>
        <w:rPr>
          <w:bCs/>
          <w:color w:val="000000" w:themeColor="text1"/>
          <w:sz w:val="28"/>
          <w:szCs w:val="28"/>
          <w:shd w:val="clear" w:color="auto" w:fill="FFFFFF"/>
        </w:rPr>
        <w:t xml:space="preserve">проведена инвентаризация </w:t>
      </w:r>
      <w:r>
        <w:rPr>
          <w:color w:val="000000" w:themeColor="text1"/>
          <w:sz w:val="28"/>
          <w:szCs w:val="28"/>
        </w:rPr>
        <w:t>основных средств. Излишков и недостач не выя</w:t>
      </w:r>
      <w:r>
        <w:rPr>
          <w:color w:val="000000"/>
          <w:sz w:val="28"/>
          <w:szCs w:val="28"/>
        </w:rPr>
        <w:t>влено.</w:t>
      </w:r>
    </w:p>
    <w:p w:rsidR="008711A6" w:rsidRDefault="008711A6" w:rsidP="00BA0FE1">
      <w:pPr>
        <w:pStyle w:val="ConsPlusTitle"/>
        <w:widowControl/>
        <w:tabs>
          <w:tab w:val="left" w:pos="0"/>
        </w:tabs>
        <w:ind w:firstLine="567"/>
        <w:jc w:val="both"/>
        <w:rPr>
          <w:rFonts w:ascii="Times New Roman" w:hAnsi="Times New Roman" w:cs="Times New Roman"/>
          <w:b w:val="0"/>
          <w:sz w:val="28"/>
          <w:szCs w:val="28"/>
        </w:rPr>
      </w:pPr>
      <w:r>
        <w:rPr>
          <w:rFonts w:ascii="Times New Roman" w:hAnsi="Times New Roman" w:cs="Times New Roman"/>
          <w:i/>
          <w:sz w:val="28"/>
          <w:szCs w:val="28"/>
        </w:rPr>
        <w:t xml:space="preserve"> При проверке материальных запасов</w:t>
      </w:r>
      <w:r>
        <w:rPr>
          <w:rFonts w:ascii="Times New Roman" w:hAnsi="Times New Roman" w:cs="Times New Roman"/>
          <w:b w:val="0"/>
          <w:sz w:val="28"/>
          <w:szCs w:val="28"/>
        </w:rPr>
        <w:t xml:space="preserve"> установлено:</w:t>
      </w:r>
    </w:p>
    <w:p w:rsidR="008711A6" w:rsidRDefault="008711A6" w:rsidP="00BA0FE1">
      <w:pPr>
        <w:pStyle w:val="ConsPlusTitle"/>
        <w:widowControl/>
        <w:tabs>
          <w:tab w:val="left" w:pos="0"/>
        </w:tabs>
        <w:ind w:firstLine="567"/>
        <w:jc w:val="both"/>
        <w:rPr>
          <w:rFonts w:ascii="Times New Roman" w:hAnsi="Times New Roman" w:cs="Times New Roman"/>
          <w:i/>
          <w:sz w:val="28"/>
          <w:szCs w:val="28"/>
        </w:rPr>
      </w:pPr>
      <w:r>
        <w:rPr>
          <w:rFonts w:ascii="Times New Roman" w:hAnsi="Times New Roman" w:cs="Times New Roman"/>
          <w:b w:val="0"/>
          <w:sz w:val="28"/>
          <w:szCs w:val="28"/>
        </w:rPr>
        <w:lastRenderedPageBreak/>
        <w:t xml:space="preserve">- Поступление материальных </w:t>
      </w:r>
      <w:proofErr w:type="gramStart"/>
      <w:r>
        <w:rPr>
          <w:rFonts w:ascii="Times New Roman" w:hAnsi="Times New Roman" w:cs="Times New Roman"/>
          <w:b w:val="0"/>
          <w:sz w:val="28"/>
          <w:szCs w:val="28"/>
        </w:rPr>
        <w:t>запасов  в</w:t>
      </w:r>
      <w:proofErr w:type="gramEnd"/>
      <w:r>
        <w:rPr>
          <w:rFonts w:ascii="Times New Roman" w:hAnsi="Times New Roman" w:cs="Times New Roman"/>
          <w:b w:val="0"/>
          <w:sz w:val="28"/>
          <w:szCs w:val="28"/>
        </w:rPr>
        <w:t xml:space="preserve"> проверяемом периоде отражается в счетах-фактурах и товарных накладных.</w:t>
      </w:r>
      <w:r>
        <w:rPr>
          <w:rFonts w:ascii="Times New Roman" w:hAnsi="Times New Roman" w:cs="Times New Roman"/>
          <w:i/>
          <w:sz w:val="28"/>
          <w:szCs w:val="28"/>
        </w:rPr>
        <w:t xml:space="preserve"> </w:t>
      </w:r>
    </w:p>
    <w:p w:rsidR="008711A6" w:rsidRDefault="008711A6" w:rsidP="00BA0FE1">
      <w:pPr>
        <w:pStyle w:val="ConsPlusTitle"/>
        <w:widowControl/>
        <w:tabs>
          <w:tab w:val="left" w:pos="0"/>
        </w:tabs>
        <w:ind w:firstLine="567"/>
        <w:jc w:val="both"/>
        <w:rPr>
          <w:rFonts w:ascii="Times New Roman" w:hAnsi="Times New Roman" w:cs="Times New Roman"/>
          <w:b w:val="0"/>
          <w:sz w:val="28"/>
          <w:szCs w:val="28"/>
        </w:rPr>
      </w:pPr>
      <w:r>
        <w:rPr>
          <w:rFonts w:ascii="Times New Roman" w:hAnsi="Times New Roman" w:cs="Times New Roman"/>
          <w:b w:val="0"/>
          <w:sz w:val="28"/>
          <w:szCs w:val="28"/>
        </w:rPr>
        <w:t xml:space="preserve">- Учет материальных запасов, приобретенных для использования в процессе деятельности учреждения отражается на счете 10500 «Материальные запасы». </w:t>
      </w:r>
    </w:p>
    <w:p w:rsidR="008711A6" w:rsidRDefault="008711A6" w:rsidP="00BA0FE1">
      <w:pPr>
        <w:pStyle w:val="ConsPlusTitle"/>
        <w:widowControl/>
        <w:tabs>
          <w:tab w:val="left" w:pos="0"/>
        </w:tabs>
        <w:ind w:firstLine="567"/>
        <w:jc w:val="both"/>
        <w:rPr>
          <w:rFonts w:ascii="Times New Roman" w:hAnsi="Times New Roman" w:cs="Times New Roman"/>
          <w:b w:val="0"/>
          <w:sz w:val="28"/>
          <w:szCs w:val="28"/>
        </w:rPr>
      </w:pPr>
      <w:r>
        <w:rPr>
          <w:rFonts w:ascii="Times New Roman" w:hAnsi="Times New Roman" w:cs="Times New Roman"/>
          <w:b w:val="0"/>
          <w:sz w:val="28"/>
          <w:szCs w:val="28"/>
        </w:rPr>
        <w:t>- Согласно п. 111 Инструкции 157н выбытие материальных запасов производится на основании актов на списание и ведомости на выдачу материальных запасов.</w:t>
      </w:r>
    </w:p>
    <w:p w:rsidR="008711A6" w:rsidRDefault="008711A6" w:rsidP="00BA0FE1">
      <w:pPr>
        <w:pStyle w:val="ConsPlusTitle"/>
        <w:widowControl/>
        <w:tabs>
          <w:tab w:val="left" w:pos="0"/>
        </w:tabs>
        <w:ind w:firstLine="567"/>
        <w:jc w:val="both"/>
        <w:rPr>
          <w:rFonts w:ascii="Times New Roman" w:hAnsi="Times New Roman" w:cs="Times New Roman"/>
          <w:b w:val="0"/>
          <w:sz w:val="28"/>
          <w:szCs w:val="28"/>
        </w:rPr>
      </w:pPr>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В</w:t>
      </w:r>
      <w:proofErr w:type="gramEnd"/>
      <w:r>
        <w:rPr>
          <w:rFonts w:ascii="Times New Roman" w:hAnsi="Times New Roman" w:cs="Times New Roman"/>
          <w:b w:val="0"/>
          <w:sz w:val="28"/>
          <w:szCs w:val="28"/>
        </w:rPr>
        <w:t xml:space="preserve"> соответствии п. 119 Инструкции 157н материально ответственные лица за учет материальных запасов имеются. </w:t>
      </w:r>
    </w:p>
    <w:p w:rsidR="008711A6" w:rsidRDefault="008711A6" w:rsidP="00BA0FE1">
      <w:pPr>
        <w:tabs>
          <w:tab w:val="left" w:pos="0"/>
        </w:tabs>
        <w:ind w:firstLine="567"/>
        <w:jc w:val="both"/>
        <w:rPr>
          <w:sz w:val="28"/>
          <w:szCs w:val="28"/>
        </w:rPr>
      </w:pPr>
      <w:r>
        <w:rPr>
          <w:sz w:val="28"/>
          <w:szCs w:val="28"/>
        </w:rPr>
        <w:t xml:space="preserve">В соответствии </w:t>
      </w:r>
      <w:proofErr w:type="gramStart"/>
      <w:r>
        <w:rPr>
          <w:sz w:val="28"/>
          <w:szCs w:val="28"/>
        </w:rPr>
        <w:t>с  Приказом</w:t>
      </w:r>
      <w:proofErr w:type="gramEnd"/>
      <w:r>
        <w:rPr>
          <w:sz w:val="28"/>
          <w:szCs w:val="28"/>
        </w:rPr>
        <w:t xml:space="preserve"> № </w:t>
      </w:r>
      <w:r>
        <w:rPr>
          <w:spacing w:val="-4"/>
          <w:sz w:val="28"/>
          <w:szCs w:val="28"/>
        </w:rPr>
        <w:t xml:space="preserve">52н, </w:t>
      </w:r>
      <w:r>
        <w:rPr>
          <w:sz w:val="28"/>
          <w:szCs w:val="28"/>
        </w:rPr>
        <w:t>п.11 Инструкции 157н журнал операций № 8 по прочим операциям сформирован и сброшюрован.</w:t>
      </w:r>
    </w:p>
    <w:p w:rsidR="008711A6" w:rsidRDefault="008711A6" w:rsidP="00BA0FE1">
      <w:pPr>
        <w:widowControl w:val="0"/>
        <w:tabs>
          <w:tab w:val="left" w:pos="0"/>
        </w:tabs>
        <w:autoSpaceDE w:val="0"/>
        <w:autoSpaceDN w:val="0"/>
        <w:adjustRightInd w:val="0"/>
        <w:ind w:firstLine="567"/>
        <w:jc w:val="both"/>
        <w:outlineLvl w:val="2"/>
        <w:rPr>
          <w:sz w:val="28"/>
          <w:szCs w:val="28"/>
        </w:rPr>
      </w:pPr>
      <w:r>
        <w:rPr>
          <w:sz w:val="28"/>
          <w:szCs w:val="28"/>
        </w:rPr>
        <w:t xml:space="preserve">В соответствии с </w:t>
      </w:r>
      <w:proofErr w:type="gramStart"/>
      <w:r>
        <w:rPr>
          <w:sz w:val="28"/>
          <w:szCs w:val="28"/>
        </w:rPr>
        <w:t>Приказом  №</w:t>
      </w:r>
      <w:proofErr w:type="gramEnd"/>
      <w:r>
        <w:rPr>
          <w:sz w:val="28"/>
          <w:szCs w:val="28"/>
        </w:rPr>
        <w:t xml:space="preserve"> </w:t>
      </w:r>
      <w:r>
        <w:rPr>
          <w:spacing w:val="-4"/>
          <w:sz w:val="28"/>
          <w:szCs w:val="28"/>
        </w:rPr>
        <w:t>52н</w:t>
      </w:r>
      <w:r>
        <w:rPr>
          <w:sz w:val="28"/>
          <w:szCs w:val="28"/>
        </w:rPr>
        <w:t xml:space="preserve"> главная книга ежемесячно сводится.</w:t>
      </w:r>
    </w:p>
    <w:p w:rsidR="008711A6" w:rsidRDefault="008711A6" w:rsidP="00BA0FE1">
      <w:pPr>
        <w:tabs>
          <w:tab w:val="left" w:pos="0"/>
        </w:tabs>
        <w:ind w:firstLine="567"/>
        <w:rPr>
          <w:rStyle w:val="iceouttxt"/>
        </w:rPr>
      </w:pPr>
    </w:p>
    <w:p w:rsidR="008711A6" w:rsidRDefault="008711A6" w:rsidP="00BA0FE1">
      <w:pPr>
        <w:tabs>
          <w:tab w:val="left" w:pos="0"/>
        </w:tabs>
        <w:autoSpaceDE w:val="0"/>
        <w:ind w:firstLine="567"/>
        <w:jc w:val="both"/>
        <w:rPr>
          <w:b/>
          <w:i/>
        </w:rPr>
      </w:pPr>
      <w:r>
        <w:rPr>
          <w:b/>
          <w:i/>
          <w:sz w:val="28"/>
          <w:szCs w:val="28"/>
        </w:rPr>
        <w:t xml:space="preserve">При проверке исполнения бюджета муниципального образования </w:t>
      </w:r>
      <w:r w:rsidR="0082691F">
        <w:rPr>
          <w:b/>
          <w:i/>
          <w:sz w:val="28"/>
          <w:szCs w:val="28"/>
        </w:rPr>
        <w:t xml:space="preserve">Железнодорожный </w:t>
      </w:r>
      <w:r>
        <w:rPr>
          <w:b/>
          <w:i/>
          <w:sz w:val="28"/>
          <w:szCs w:val="28"/>
        </w:rPr>
        <w:t>сельсовет за 2019</w:t>
      </w:r>
      <w:proofErr w:type="gramStart"/>
      <w:r>
        <w:rPr>
          <w:b/>
          <w:i/>
          <w:sz w:val="28"/>
          <w:szCs w:val="28"/>
        </w:rPr>
        <w:t>г  установлено</w:t>
      </w:r>
      <w:proofErr w:type="gramEnd"/>
      <w:r>
        <w:rPr>
          <w:b/>
          <w:i/>
          <w:sz w:val="28"/>
          <w:szCs w:val="28"/>
        </w:rPr>
        <w:t xml:space="preserve"> следующее:</w:t>
      </w:r>
    </w:p>
    <w:p w:rsidR="008711A6" w:rsidRDefault="008711A6" w:rsidP="00BA0FE1">
      <w:pPr>
        <w:tabs>
          <w:tab w:val="left" w:pos="0"/>
        </w:tabs>
        <w:autoSpaceDE w:val="0"/>
        <w:autoSpaceDN w:val="0"/>
        <w:adjustRightInd w:val="0"/>
        <w:ind w:firstLine="567"/>
        <w:rPr>
          <w:i/>
          <w:sz w:val="28"/>
          <w:szCs w:val="28"/>
        </w:rPr>
      </w:pPr>
    </w:p>
    <w:p w:rsidR="008711A6" w:rsidRDefault="008711A6" w:rsidP="00BA0FE1">
      <w:pPr>
        <w:tabs>
          <w:tab w:val="left" w:pos="0"/>
        </w:tabs>
        <w:autoSpaceDE w:val="0"/>
        <w:autoSpaceDN w:val="0"/>
        <w:adjustRightInd w:val="0"/>
        <w:ind w:firstLine="567"/>
        <w:jc w:val="both"/>
        <w:rPr>
          <w:sz w:val="28"/>
          <w:szCs w:val="28"/>
        </w:rPr>
      </w:pPr>
      <w:proofErr w:type="gramStart"/>
      <w:r>
        <w:rPr>
          <w:sz w:val="28"/>
          <w:szCs w:val="28"/>
        </w:rPr>
        <w:t>Согласно  отчета</w:t>
      </w:r>
      <w:proofErr w:type="gramEnd"/>
      <w:r>
        <w:rPr>
          <w:sz w:val="28"/>
          <w:szCs w:val="28"/>
        </w:rPr>
        <w:t xml:space="preserve"> об исполнении бюджета муниципального образования </w:t>
      </w:r>
      <w:r w:rsidR="0082691F">
        <w:rPr>
          <w:sz w:val="28"/>
          <w:szCs w:val="28"/>
        </w:rPr>
        <w:t>Железнодорожный</w:t>
      </w:r>
      <w:r>
        <w:rPr>
          <w:sz w:val="28"/>
          <w:szCs w:val="28"/>
        </w:rPr>
        <w:t xml:space="preserve"> сельсовет </w:t>
      </w:r>
      <w:r>
        <w:rPr>
          <w:i/>
          <w:sz w:val="28"/>
          <w:szCs w:val="28"/>
        </w:rPr>
        <w:t>(ф. 0503127)</w:t>
      </w:r>
      <w:r>
        <w:rPr>
          <w:sz w:val="28"/>
          <w:szCs w:val="28"/>
        </w:rPr>
        <w:t xml:space="preserve"> объем утвержденных бюджетных назначений </w:t>
      </w:r>
      <w:r>
        <w:rPr>
          <w:i/>
          <w:sz w:val="28"/>
          <w:szCs w:val="28"/>
        </w:rPr>
        <w:t>по доходам</w:t>
      </w:r>
      <w:r>
        <w:rPr>
          <w:sz w:val="28"/>
          <w:szCs w:val="28"/>
        </w:rPr>
        <w:t xml:space="preserve"> в размере </w:t>
      </w:r>
      <w:r w:rsidR="0082691F">
        <w:rPr>
          <w:sz w:val="28"/>
          <w:szCs w:val="28"/>
        </w:rPr>
        <w:t>7958</w:t>
      </w:r>
      <w:r w:rsidR="00855813">
        <w:rPr>
          <w:sz w:val="28"/>
          <w:szCs w:val="28"/>
        </w:rPr>
        <w:t>,</w:t>
      </w:r>
      <w:r w:rsidR="0082691F">
        <w:rPr>
          <w:sz w:val="28"/>
          <w:szCs w:val="28"/>
        </w:rPr>
        <w:t>4</w:t>
      </w:r>
      <w:r w:rsidR="00855813">
        <w:rPr>
          <w:sz w:val="28"/>
          <w:szCs w:val="28"/>
        </w:rPr>
        <w:t xml:space="preserve"> тыс.</w:t>
      </w:r>
      <w:r>
        <w:rPr>
          <w:sz w:val="28"/>
          <w:szCs w:val="28"/>
        </w:rPr>
        <w:t xml:space="preserve"> рублей  исполнен на 10</w:t>
      </w:r>
      <w:r w:rsidR="0082691F">
        <w:rPr>
          <w:sz w:val="28"/>
          <w:szCs w:val="28"/>
        </w:rPr>
        <w:t>0,1</w:t>
      </w:r>
      <w:r>
        <w:rPr>
          <w:sz w:val="28"/>
          <w:szCs w:val="28"/>
        </w:rPr>
        <w:t xml:space="preserve">%, или в размере </w:t>
      </w:r>
      <w:r w:rsidR="0082691F">
        <w:rPr>
          <w:sz w:val="28"/>
          <w:szCs w:val="28"/>
        </w:rPr>
        <w:t>7963</w:t>
      </w:r>
      <w:r w:rsidR="00855813">
        <w:rPr>
          <w:sz w:val="28"/>
          <w:szCs w:val="28"/>
        </w:rPr>
        <w:t>,</w:t>
      </w:r>
      <w:r w:rsidR="0082691F">
        <w:rPr>
          <w:sz w:val="28"/>
          <w:szCs w:val="28"/>
        </w:rPr>
        <w:t>9</w:t>
      </w:r>
      <w:r w:rsidR="00855813">
        <w:rPr>
          <w:sz w:val="28"/>
          <w:szCs w:val="28"/>
        </w:rPr>
        <w:t xml:space="preserve"> тыс.</w:t>
      </w:r>
      <w:r>
        <w:rPr>
          <w:sz w:val="28"/>
          <w:szCs w:val="28"/>
        </w:rPr>
        <w:t xml:space="preserve"> рублей</w:t>
      </w:r>
      <w:r>
        <w:rPr>
          <w:i/>
          <w:sz w:val="28"/>
          <w:szCs w:val="28"/>
        </w:rPr>
        <w:t>.</w:t>
      </w:r>
      <w:r>
        <w:rPr>
          <w:sz w:val="28"/>
          <w:szCs w:val="28"/>
        </w:rPr>
        <w:t xml:space="preserve"> </w:t>
      </w:r>
    </w:p>
    <w:p w:rsidR="008711A6" w:rsidRDefault="008711A6" w:rsidP="00BA0FE1">
      <w:pPr>
        <w:tabs>
          <w:tab w:val="left" w:pos="0"/>
        </w:tabs>
        <w:autoSpaceDE w:val="0"/>
        <w:autoSpaceDN w:val="0"/>
        <w:adjustRightInd w:val="0"/>
        <w:ind w:firstLine="567"/>
        <w:jc w:val="both"/>
        <w:rPr>
          <w:sz w:val="28"/>
          <w:szCs w:val="28"/>
        </w:rPr>
      </w:pPr>
      <w:r>
        <w:rPr>
          <w:sz w:val="28"/>
          <w:szCs w:val="28"/>
        </w:rPr>
        <w:t xml:space="preserve">В структуре </w:t>
      </w:r>
      <w:r>
        <w:rPr>
          <w:i/>
          <w:sz w:val="28"/>
          <w:szCs w:val="28"/>
        </w:rPr>
        <w:t>налоговых платежей</w:t>
      </w:r>
      <w:r>
        <w:rPr>
          <w:sz w:val="28"/>
          <w:szCs w:val="28"/>
        </w:rPr>
        <w:t xml:space="preserve"> основным доходным источником является: налог на имущество (</w:t>
      </w:r>
      <w:r w:rsidR="0082691F">
        <w:rPr>
          <w:sz w:val="28"/>
          <w:szCs w:val="28"/>
        </w:rPr>
        <w:t>99,8</w:t>
      </w:r>
      <w:r>
        <w:rPr>
          <w:sz w:val="28"/>
          <w:szCs w:val="28"/>
        </w:rPr>
        <w:t>%); земельный налог (</w:t>
      </w:r>
      <w:r w:rsidR="0082691F">
        <w:rPr>
          <w:sz w:val="28"/>
          <w:szCs w:val="28"/>
        </w:rPr>
        <w:t>99,9</w:t>
      </w:r>
      <w:r>
        <w:rPr>
          <w:sz w:val="28"/>
          <w:szCs w:val="28"/>
        </w:rPr>
        <w:t>%).</w:t>
      </w:r>
    </w:p>
    <w:p w:rsidR="008711A6" w:rsidRDefault="008711A6" w:rsidP="00BA0FE1">
      <w:pPr>
        <w:pStyle w:val="Default"/>
        <w:tabs>
          <w:tab w:val="left" w:pos="0"/>
        </w:tabs>
        <w:ind w:firstLine="567"/>
        <w:jc w:val="both"/>
        <w:rPr>
          <w:color w:val="auto"/>
          <w:sz w:val="28"/>
          <w:szCs w:val="28"/>
        </w:rPr>
      </w:pPr>
      <w:r>
        <w:rPr>
          <w:color w:val="auto"/>
          <w:sz w:val="28"/>
          <w:szCs w:val="28"/>
        </w:rPr>
        <w:t xml:space="preserve">Исполнение </w:t>
      </w:r>
      <w:r>
        <w:rPr>
          <w:i/>
          <w:color w:val="auto"/>
          <w:sz w:val="28"/>
          <w:szCs w:val="28"/>
        </w:rPr>
        <w:t>безвозмездных поступлений</w:t>
      </w:r>
      <w:r>
        <w:rPr>
          <w:color w:val="auto"/>
          <w:sz w:val="28"/>
          <w:szCs w:val="28"/>
        </w:rPr>
        <w:t xml:space="preserve"> в 2019 году составило </w:t>
      </w:r>
      <w:r w:rsidR="0082691F">
        <w:rPr>
          <w:color w:val="auto"/>
          <w:sz w:val="28"/>
          <w:szCs w:val="28"/>
        </w:rPr>
        <w:t>6915</w:t>
      </w:r>
      <w:r w:rsidR="00855813">
        <w:rPr>
          <w:color w:val="auto"/>
          <w:sz w:val="28"/>
          <w:szCs w:val="28"/>
        </w:rPr>
        <w:t>,</w:t>
      </w:r>
      <w:r w:rsidR="0082691F">
        <w:rPr>
          <w:color w:val="auto"/>
          <w:sz w:val="28"/>
          <w:szCs w:val="28"/>
        </w:rPr>
        <w:t>0</w:t>
      </w:r>
      <w:r>
        <w:rPr>
          <w:color w:val="auto"/>
          <w:sz w:val="28"/>
          <w:szCs w:val="28"/>
        </w:rPr>
        <w:t xml:space="preserve"> </w:t>
      </w:r>
      <w:proofErr w:type="gramStart"/>
      <w:r>
        <w:rPr>
          <w:color w:val="auto"/>
          <w:sz w:val="28"/>
          <w:szCs w:val="28"/>
        </w:rPr>
        <w:t>рублей  (</w:t>
      </w:r>
      <w:proofErr w:type="gramEnd"/>
      <w:r>
        <w:rPr>
          <w:color w:val="auto"/>
          <w:sz w:val="28"/>
          <w:szCs w:val="28"/>
        </w:rPr>
        <w:t xml:space="preserve">100 % от годового плана). </w:t>
      </w:r>
    </w:p>
    <w:p w:rsidR="008711A6" w:rsidRDefault="008711A6" w:rsidP="00BA0FE1">
      <w:pPr>
        <w:pStyle w:val="Default"/>
        <w:tabs>
          <w:tab w:val="left" w:pos="0"/>
        </w:tabs>
        <w:ind w:firstLine="567"/>
        <w:jc w:val="both"/>
        <w:rPr>
          <w:color w:val="auto"/>
          <w:sz w:val="28"/>
          <w:szCs w:val="28"/>
        </w:rPr>
      </w:pPr>
      <w:proofErr w:type="gramStart"/>
      <w:r>
        <w:rPr>
          <w:color w:val="auto"/>
          <w:sz w:val="28"/>
          <w:szCs w:val="28"/>
        </w:rPr>
        <w:t>Предоставленные  межбюджетные</w:t>
      </w:r>
      <w:proofErr w:type="gramEnd"/>
      <w:r>
        <w:rPr>
          <w:color w:val="auto"/>
          <w:sz w:val="28"/>
          <w:szCs w:val="28"/>
        </w:rPr>
        <w:t xml:space="preserve"> трансферты </w:t>
      </w:r>
      <w:r>
        <w:rPr>
          <w:i/>
          <w:color w:val="auto"/>
          <w:sz w:val="28"/>
          <w:szCs w:val="28"/>
        </w:rPr>
        <w:t xml:space="preserve"> </w:t>
      </w:r>
      <w:r>
        <w:rPr>
          <w:color w:val="auto"/>
          <w:sz w:val="28"/>
          <w:szCs w:val="28"/>
        </w:rPr>
        <w:t xml:space="preserve">исполнены в 2019 году в суммах: </w:t>
      </w:r>
    </w:p>
    <w:p w:rsidR="008711A6" w:rsidRDefault="008711A6" w:rsidP="00BA0FE1">
      <w:pPr>
        <w:pStyle w:val="Default"/>
        <w:tabs>
          <w:tab w:val="left" w:pos="0"/>
        </w:tabs>
        <w:ind w:firstLine="567"/>
        <w:jc w:val="both"/>
        <w:rPr>
          <w:color w:val="auto"/>
          <w:sz w:val="28"/>
          <w:szCs w:val="28"/>
        </w:rPr>
      </w:pPr>
      <w:r>
        <w:rPr>
          <w:color w:val="auto"/>
          <w:sz w:val="28"/>
          <w:szCs w:val="28"/>
        </w:rPr>
        <w:sym w:font="Symbol" w:char="F02D"/>
      </w:r>
      <w:r>
        <w:rPr>
          <w:color w:val="auto"/>
          <w:sz w:val="28"/>
          <w:szCs w:val="28"/>
        </w:rPr>
        <w:t xml:space="preserve"> </w:t>
      </w:r>
      <w:r>
        <w:rPr>
          <w:i/>
          <w:color w:val="auto"/>
          <w:sz w:val="28"/>
          <w:szCs w:val="28"/>
        </w:rPr>
        <w:t>дотации</w:t>
      </w:r>
      <w:r>
        <w:rPr>
          <w:color w:val="auto"/>
          <w:sz w:val="28"/>
          <w:szCs w:val="28"/>
        </w:rPr>
        <w:t xml:space="preserve"> на выравнивание уровня бюджетной обеспеченности в сумме </w:t>
      </w:r>
      <w:r w:rsidR="0011746D">
        <w:rPr>
          <w:color w:val="auto"/>
          <w:sz w:val="28"/>
          <w:szCs w:val="28"/>
        </w:rPr>
        <w:t>3353</w:t>
      </w:r>
      <w:r w:rsidR="00855813">
        <w:rPr>
          <w:color w:val="auto"/>
          <w:sz w:val="28"/>
          <w:szCs w:val="28"/>
        </w:rPr>
        <w:t>,</w:t>
      </w:r>
      <w:r w:rsidR="0011746D">
        <w:rPr>
          <w:color w:val="auto"/>
          <w:sz w:val="28"/>
          <w:szCs w:val="28"/>
        </w:rPr>
        <w:t>2</w:t>
      </w:r>
      <w:r w:rsidR="00855813">
        <w:rPr>
          <w:color w:val="auto"/>
          <w:sz w:val="28"/>
          <w:szCs w:val="28"/>
        </w:rPr>
        <w:t xml:space="preserve"> тыс.</w:t>
      </w:r>
      <w:r>
        <w:rPr>
          <w:color w:val="auto"/>
          <w:sz w:val="28"/>
          <w:szCs w:val="28"/>
        </w:rPr>
        <w:t xml:space="preserve"> рублей (100% от плана);</w:t>
      </w:r>
    </w:p>
    <w:p w:rsidR="008711A6" w:rsidRDefault="008711A6" w:rsidP="00BA0FE1">
      <w:pPr>
        <w:pStyle w:val="Default"/>
        <w:tabs>
          <w:tab w:val="left" w:pos="0"/>
        </w:tabs>
        <w:ind w:firstLine="567"/>
        <w:jc w:val="both"/>
        <w:rPr>
          <w:color w:val="auto"/>
          <w:sz w:val="28"/>
          <w:szCs w:val="28"/>
        </w:rPr>
      </w:pPr>
      <w:r>
        <w:rPr>
          <w:color w:val="auto"/>
          <w:sz w:val="28"/>
          <w:szCs w:val="28"/>
        </w:rPr>
        <w:sym w:font="Symbol" w:char="F02D"/>
      </w:r>
      <w:r>
        <w:rPr>
          <w:color w:val="auto"/>
          <w:sz w:val="28"/>
          <w:szCs w:val="28"/>
        </w:rPr>
        <w:t xml:space="preserve"> </w:t>
      </w:r>
      <w:r>
        <w:rPr>
          <w:i/>
          <w:color w:val="auto"/>
          <w:sz w:val="28"/>
          <w:szCs w:val="28"/>
        </w:rPr>
        <w:t>субвенций</w:t>
      </w:r>
      <w:r>
        <w:rPr>
          <w:color w:val="auto"/>
          <w:sz w:val="28"/>
          <w:szCs w:val="28"/>
        </w:rPr>
        <w:t xml:space="preserve"> </w:t>
      </w:r>
      <w:proofErr w:type="gramStart"/>
      <w:r>
        <w:rPr>
          <w:color w:val="auto"/>
          <w:sz w:val="28"/>
          <w:szCs w:val="28"/>
        </w:rPr>
        <w:t xml:space="preserve">–  </w:t>
      </w:r>
      <w:r w:rsidR="0011746D">
        <w:rPr>
          <w:color w:val="auto"/>
          <w:sz w:val="28"/>
          <w:szCs w:val="28"/>
        </w:rPr>
        <w:t>85</w:t>
      </w:r>
      <w:proofErr w:type="gramEnd"/>
      <w:r w:rsidR="00855813">
        <w:rPr>
          <w:color w:val="auto"/>
          <w:sz w:val="28"/>
          <w:szCs w:val="28"/>
        </w:rPr>
        <w:t>,</w:t>
      </w:r>
      <w:r w:rsidR="0011746D">
        <w:rPr>
          <w:color w:val="auto"/>
          <w:sz w:val="28"/>
          <w:szCs w:val="28"/>
        </w:rPr>
        <w:t>3</w:t>
      </w:r>
      <w:r w:rsidR="00855813">
        <w:rPr>
          <w:color w:val="auto"/>
          <w:sz w:val="28"/>
          <w:szCs w:val="28"/>
        </w:rPr>
        <w:t xml:space="preserve"> тыс.</w:t>
      </w:r>
      <w:r>
        <w:rPr>
          <w:color w:val="auto"/>
          <w:sz w:val="28"/>
          <w:szCs w:val="28"/>
        </w:rPr>
        <w:t xml:space="preserve"> рублей (100% от плана);</w:t>
      </w:r>
    </w:p>
    <w:p w:rsidR="008711A6" w:rsidRDefault="008711A6" w:rsidP="001B4EAE">
      <w:pPr>
        <w:pStyle w:val="Default"/>
        <w:numPr>
          <w:ilvl w:val="0"/>
          <w:numId w:val="8"/>
        </w:numPr>
        <w:tabs>
          <w:tab w:val="left" w:pos="0"/>
        </w:tabs>
        <w:ind w:left="0" w:firstLine="567"/>
        <w:jc w:val="both"/>
        <w:rPr>
          <w:color w:val="auto"/>
          <w:sz w:val="28"/>
          <w:szCs w:val="28"/>
        </w:rPr>
      </w:pPr>
      <w:r>
        <w:rPr>
          <w:i/>
          <w:color w:val="auto"/>
          <w:sz w:val="28"/>
          <w:szCs w:val="28"/>
        </w:rPr>
        <w:t>иные межбюджетные трансферты</w:t>
      </w:r>
      <w:r>
        <w:rPr>
          <w:color w:val="auto"/>
          <w:sz w:val="28"/>
          <w:szCs w:val="28"/>
        </w:rPr>
        <w:t xml:space="preserve"> – </w:t>
      </w:r>
      <w:r w:rsidR="0011746D">
        <w:rPr>
          <w:color w:val="auto"/>
          <w:sz w:val="28"/>
          <w:szCs w:val="28"/>
        </w:rPr>
        <w:t>3476</w:t>
      </w:r>
      <w:r w:rsidR="00855813">
        <w:rPr>
          <w:color w:val="auto"/>
          <w:sz w:val="28"/>
          <w:szCs w:val="28"/>
        </w:rPr>
        <w:t>,</w:t>
      </w:r>
      <w:r w:rsidR="0011746D">
        <w:rPr>
          <w:color w:val="auto"/>
          <w:sz w:val="28"/>
          <w:szCs w:val="28"/>
        </w:rPr>
        <w:t>5</w:t>
      </w:r>
      <w:r w:rsidR="00855813">
        <w:rPr>
          <w:color w:val="auto"/>
          <w:sz w:val="28"/>
          <w:szCs w:val="28"/>
        </w:rPr>
        <w:t xml:space="preserve"> тыс. руб.</w:t>
      </w:r>
      <w:r>
        <w:rPr>
          <w:color w:val="auto"/>
          <w:sz w:val="28"/>
          <w:szCs w:val="28"/>
        </w:rPr>
        <w:t xml:space="preserve"> (100% от плана).</w:t>
      </w:r>
    </w:p>
    <w:p w:rsidR="008711A6" w:rsidRDefault="008711A6" w:rsidP="00BA0FE1">
      <w:pPr>
        <w:pStyle w:val="Default"/>
        <w:tabs>
          <w:tab w:val="left" w:pos="0"/>
        </w:tabs>
        <w:ind w:firstLine="567"/>
        <w:jc w:val="both"/>
        <w:rPr>
          <w:sz w:val="28"/>
          <w:szCs w:val="28"/>
        </w:rPr>
      </w:pPr>
      <w:r>
        <w:rPr>
          <w:i/>
          <w:color w:val="auto"/>
          <w:sz w:val="28"/>
          <w:szCs w:val="28"/>
        </w:rPr>
        <w:tab/>
        <w:t xml:space="preserve"> </w:t>
      </w:r>
      <w:r>
        <w:rPr>
          <w:sz w:val="28"/>
          <w:szCs w:val="28"/>
        </w:rPr>
        <w:t xml:space="preserve">Расходы по обязательствам бюджета муниципального образования </w:t>
      </w:r>
      <w:r w:rsidR="00855813">
        <w:rPr>
          <w:sz w:val="28"/>
          <w:szCs w:val="28"/>
        </w:rPr>
        <w:t>Железнодорожный сельсовет исполнены</w:t>
      </w:r>
      <w:r>
        <w:rPr>
          <w:sz w:val="28"/>
          <w:szCs w:val="28"/>
        </w:rPr>
        <w:t xml:space="preserve"> на </w:t>
      </w:r>
      <w:r w:rsidR="0011746D">
        <w:rPr>
          <w:sz w:val="28"/>
          <w:szCs w:val="28"/>
        </w:rPr>
        <w:t>94,7</w:t>
      </w:r>
      <w:r>
        <w:rPr>
          <w:sz w:val="28"/>
          <w:szCs w:val="28"/>
        </w:rPr>
        <w:t xml:space="preserve"> % в сумме </w:t>
      </w:r>
      <w:r w:rsidR="0011746D">
        <w:rPr>
          <w:sz w:val="28"/>
          <w:szCs w:val="28"/>
        </w:rPr>
        <w:t>7806</w:t>
      </w:r>
      <w:r w:rsidR="00855813">
        <w:rPr>
          <w:sz w:val="28"/>
          <w:szCs w:val="28"/>
        </w:rPr>
        <w:t>,</w:t>
      </w:r>
      <w:r w:rsidR="0011746D">
        <w:rPr>
          <w:sz w:val="28"/>
          <w:szCs w:val="28"/>
        </w:rPr>
        <w:t>0</w:t>
      </w:r>
      <w:r w:rsidR="00855813">
        <w:rPr>
          <w:sz w:val="28"/>
          <w:szCs w:val="28"/>
        </w:rPr>
        <w:t xml:space="preserve"> тыс.</w:t>
      </w:r>
      <w:r>
        <w:rPr>
          <w:sz w:val="28"/>
          <w:szCs w:val="28"/>
        </w:rPr>
        <w:t xml:space="preserve"> рублей при плане </w:t>
      </w:r>
      <w:r w:rsidR="0011746D">
        <w:rPr>
          <w:sz w:val="28"/>
          <w:szCs w:val="28"/>
        </w:rPr>
        <w:t>8246</w:t>
      </w:r>
      <w:r w:rsidR="00855813">
        <w:rPr>
          <w:sz w:val="28"/>
          <w:szCs w:val="28"/>
        </w:rPr>
        <w:t>,</w:t>
      </w:r>
      <w:r w:rsidR="0011746D">
        <w:rPr>
          <w:sz w:val="28"/>
          <w:szCs w:val="28"/>
        </w:rPr>
        <w:t>9</w:t>
      </w:r>
      <w:r w:rsidR="00855813">
        <w:rPr>
          <w:sz w:val="28"/>
          <w:szCs w:val="28"/>
        </w:rPr>
        <w:t xml:space="preserve"> тыс.</w:t>
      </w:r>
      <w:r>
        <w:rPr>
          <w:sz w:val="28"/>
          <w:szCs w:val="28"/>
        </w:rPr>
        <w:t xml:space="preserve"> руб. </w:t>
      </w:r>
      <w:r>
        <w:rPr>
          <w:sz w:val="28"/>
          <w:szCs w:val="28"/>
          <w:shd w:val="clear" w:color="auto" w:fill="FFFFFF"/>
        </w:rPr>
        <w:t xml:space="preserve">Сведения по структуре </w:t>
      </w:r>
      <w:proofErr w:type="gramStart"/>
      <w:r>
        <w:rPr>
          <w:sz w:val="28"/>
          <w:szCs w:val="28"/>
          <w:shd w:val="clear" w:color="auto" w:fill="FFFFFF"/>
        </w:rPr>
        <w:t>расходов  бюджета</w:t>
      </w:r>
      <w:proofErr w:type="gramEnd"/>
      <w:r>
        <w:rPr>
          <w:sz w:val="28"/>
          <w:szCs w:val="28"/>
          <w:shd w:val="clear" w:color="auto" w:fill="FFFFFF"/>
        </w:rPr>
        <w:t xml:space="preserve"> МО </w:t>
      </w:r>
      <w:r w:rsidR="0011746D">
        <w:rPr>
          <w:sz w:val="28"/>
          <w:szCs w:val="28"/>
          <w:shd w:val="clear" w:color="auto" w:fill="FFFFFF"/>
        </w:rPr>
        <w:t>Железнодорожный</w:t>
      </w:r>
      <w:r>
        <w:rPr>
          <w:sz w:val="28"/>
          <w:szCs w:val="28"/>
          <w:shd w:val="clear" w:color="auto" w:fill="FFFFFF"/>
        </w:rPr>
        <w:t xml:space="preserve"> сельсовет за 2019 год, в разрезе </w:t>
      </w:r>
      <w:r>
        <w:rPr>
          <w:sz w:val="28"/>
          <w:szCs w:val="28"/>
        </w:rPr>
        <w:t>разделов экономической классификации, приведены в таблице:</w:t>
      </w:r>
    </w:p>
    <w:p w:rsidR="008711A6" w:rsidRDefault="008711A6" w:rsidP="00BA0FE1">
      <w:pPr>
        <w:pStyle w:val="Default"/>
        <w:tabs>
          <w:tab w:val="left" w:pos="0"/>
        </w:tabs>
        <w:ind w:firstLine="567"/>
        <w:jc w:val="right"/>
        <w:rPr>
          <w:color w:val="auto"/>
          <w:sz w:val="28"/>
          <w:szCs w:val="28"/>
        </w:rPr>
      </w:pPr>
      <w:r>
        <w:rPr>
          <w:color w:val="auto"/>
          <w:sz w:val="28"/>
          <w:szCs w:val="28"/>
        </w:rPr>
        <w:t xml:space="preserve"> Таблица 1</w:t>
      </w:r>
    </w:p>
    <w:p w:rsidR="008711A6" w:rsidRDefault="008711A6" w:rsidP="00BA0FE1">
      <w:pPr>
        <w:tabs>
          <w:tab w:val="left" w:pos="0"/>
        </w:tabs>
        <w:autoSpaceDE w:val="0"/>
        <w:ind w:firstLine="567"/>
        <w:jc w:val="right"/>
      </w:pPr>
    </w:p>
    <w:p w:rsidR="008711A6" w:rsidRDefault="008711A6" w:rsidP="00301D66">
      <w:pPr>
        <w:tabs>
          <w:tab w:val="left" w:pos="0"/>
        </w:tabs>
        <w:autoSpaceDE w:val="0"/>
        <w:ind w:left="7788" w:firstLine="292"/>
        <w:jc w:val="center"/>
        <w:rPr>
          <w:sz w:val="28"/>
          <w:szCs w:val="28"/>
        </w:rPr>
      </w:pPr>
      <w:r>
        <w:t xml:space="preserve">(в </w:t>
      </w:r>
      <w:r w:rsidR="00301D66">
        <w:t>тыс.</w:t>
      </w:r>
      <w:r>
        <w:t xml:space="preserve"> руб.)</w:t>
      </w:r>
    </w:p>
    <w:tbl>
      <w:tblPr>
        <w:tblStyle w:val="ae"/>
        <w:tblW w:w="9960" w:type="dxa"/>
        <w:jc w:val="center"/>
        <w:tblLayout w:type="fixed"/>
        <w:tblLook w:val="04A0" w:firstRow="1" w:lastRow="0" w:firstColumn="1" w:lastColumn="0" w:noHBand="0" w:noVBand="1"/>
      </w:tblPr>
      <w:tblGrid>
        <w:gridCol w:w="880"/>
        <w:gridCol w:w="3459"/>
        <w:gridCol w:w="1439"/>
        <w:gridCol w:w="1470"/>
        <w:gridCol w:w="1417"/>
        <w:gridCol w:w="1295"/>
      </w:tblGrid>
      <w:tr w:rsidR="008711A6" w:rsidTr="00B70104">
        <w:trPr>
          <w:trHeight w:val="198"/>
          <w:jc w:val="center"/>
        </w:trPr>
        <w:tc>
          <w:tcPr>
            <w:tcW w:w="880" w:type="dxa"/>
            <w:vMerge w:val="restart"/>
            <w:tcBorders>
              <w:top w:val="single" w:sz="4" w:space="0" w:color="auto"/>
              <w:left w:val="single" w:sz="4" w:space="0" w:color="auto"/>
              <w:bottom w:val="single" w:sz="4" w:space="0" w:color="auto"/>
              <w:right w:val="single" w:sz="4" w:space="0" w:color="auto"/>
            </w:tcBorders>
          </w:tcPr>
          <w:p w:rsidR="008711A6" w:rsidRDefault="008711A6" w:rsidP="0011746D">
            <w:pPr>
              <w:tabs>
                <w:tab w:val="left" w:pos="0"/>
              </w:tabs>
              <w:jc w:val="center"/>
            </w:pPr>
          </w:p>
          <w:p w:rsidR="008711A6" w:rsidRDefault="008711A6" w:rsidP="0011746D">
            <w:pPr>
              <w:tabs>
                <w:tab w:val="left" w:pos="0"/>
              </w:tabs>
              <w:jc w:val="center"/>
            </w:pPr>
            <w:r>
              <w:t>Раздел</w:t>
            </w:r>
          </w:p>
        </w:tc>
        <w:tc>
          <w:tcPr>
            <w:tcW w:w="3459" w:type="dxa"/>
            <w:vMerge w:val="restart"/>
            <w:tcBorders>
              <w:top w:val="single" w:sz="4" w:space="0" w:color="auto"/>
              <w:left w:val="single" w:sz="4" w:space="0" w:color="auto"/>
              <w:bottom w:val="single" w:sz="4" w:space="0" w:color="auto"/>
              <w:right w:val="single" w:sz="4" w:space="0" w:color="auto"/>
            </w:tcBorders>
          </w:tcPr>
          <w:p w:rsidR="008711A6" w:rsidRDefault="008711A6" w:rsidP="0011746D">
            <w:pPr>
              <w:tabs>
                <w:tab w:val="left" w:pos="0"/>
              </w:tabs>
              <w:jc w:val="center"/>
            </w:pPr>
          </w:p>
          <w:p w:rsidR="008711A6" w:rsidRDefault="008711A6" w:rsidP="0011746D">
            <w:pPr>
              <w:tabs>
                <w:tab w:val="left" w:pos="0"/>
              </w:tabs>
              <w:jc w:val="center"/>
            </w:pPr>
            <w:r>
              <w:t>Наименование</w:t>
            </w:r>
          </w:p>
        </w:tc>
        <w:tc>
          <w:tcPr>
            <w:tcW w:w="4326" w:type="dxa"/>
            <w:gridSpan w:val="3"/>
            <w:tcBorders>
              <w:top w:val="single" w:sz="4" w:space="0" w:color="auto"/>
              <w:left w:val="single" w:sz="4" w:space="0" w:color="auto"/>
              <w:bottom w:val="single" w:sz="4" w:space="0" w:color="auto"/>
              <w:right w:val="single" w:sz="4" w:space="0" w:color="auto"/>
            </w:tcBorders>
            <w:hideMark/>
          </w:tcPr>
          <w:p w:rsidR="008711A6" w:rsidRDefault="008711A6" w:rsidP="0011746D">
            <w:pPr>
              <w:tabs>
                <w:tab w:val="left" w:pos="0"/>
              </w:tabs>
              <w:jc w:val="center"/>
            </w:pPr>
            <w:r>
              <w:t xml:space="preserve">По данным   ф.0503127 </w:t>
            </w:r>
          </w:p>
        </w:tc>
        <w:tc>
          <w:tcPr>
            <w:tcW w:w="1295" w:type="dxa"/>
            <w:vMerge w:val="restart"/>
            <w:tcBorders>
              <w:top w:val="single" w:sz="4" w:space="0" w:color="auto"/>
              <w:left w:val="single" w:sz="4" w:space="0" w:color="auto"/>
              <w:bottom w:val="single" w:sz="4" w:space="0" w:color="auto"/>
              <w:right w:val="single" w:sz="4" w:space="0" w:color="auto"/>
            </w:tcBorders>
          </w:tcPr>
          <w:p w:rsidR="008711A6" w:rsidRDefault="008711A6" w:rsidP="0011746D">
            <w:pPr>
              <w:tabs>
                <w:tab w:val="left" w:pos="0"/>
              </w:tabs>
              <w:ind w:left="-26" w:right="-10"/>
              <w:jc w:val="center"/>
            </w:pPr>
          </w:p>
          <w:p w:rsidR="008711A6" w:rsidRDefault="008711A6" w:rsidP="0011746D">
            <w:pPr>
              <w:tabs>
                <w:tab w:val="left" w:pos="0"/>
              </w:tabs>
              <w:ind w:left="-26" w:right="-10"/>
              <w:jc w:val="center"/>
            </w:pPr>
            <w:r>
              <w:t>Исполнение расходов, %</w:t>
            </w:r>
          </w:p>
        </w:tc>
      </w:tr>
      <w:tr w:rsidR="008711A6" w:rsidTr="00B70104">
        <w:trPr>
          <w:trHeight w:val="325"/>
          <w:jc w:val="center"/>
        </w:trPr>
        <w:tc>
          <w:tcPr>
            <w:tcW w:w="880" w:type="dxa"/>
            <w:vMerge/>
            <w:tcBorders>
              <w:top w:val="single" w:sz="4" w:space="0" w:color="auto"/>
              <w:left w:val="single" w:sz="4" w:space="0" w:color="auto"/>
              <w:bottom w:val="single" w:sz="4" w:space="0" w:color="auto"/>
              <w:right w:val="single" w:sz="4" w:space="0" w:color="auto"/>
            </w:tcBorders>
            <w:vAlign w:val="center"/>
            <w:hideMark/>
          </w:tcPr>
          <w:p w:rsidR="008711A6" w:rsidRDefault="008711A6" w:rsidP="0011746D">
            <w:pPr>
              <w:tabs>
                <w:tab w:val="left" w:pos="0"/>
              </w:tabs>
            </w:pPr>
          </w:p>
        </w:tc>
        <w:tc>
          <w:tcPr>
            <w:tcW w:w="3459" w:type="dxa"/>
            <w:vMerge/>
            <w:tcBorders>
              <w:top w:val="single" w:sz="4" w:space="0" w:color="auto"/>
              <w:left w:val="single" w:sz="4" w:space="0" w:color="auto"/>
              <w:bottom w:val="single" w:sz="4" w:space="0" w:color="auto"/>
              <w:right w:val="single" w:sz="4" w:space="0" w:color="auto"/>
            </w:tcBorders>
            <w:vAlign w:val="center"/>
            <w:hideMark/>
          </w:tcPr>
          <w:p w:rsidR="008711A6" w:rsidRDefault="008711A6" w:rsidP="0011746D">
            <w:pPr>
              <w:tabs>
                <w:tab w:val="left" w:pos="0"/>
              </w:tabs>
            </w:pPr>
          </w:p>
        </w:tc>
        <w:tc>
          <w:tcPr>
            <w:tcW w:w="1439" w:type="dxa"/>
            <w:tcBorders>
              <w:top w:val="single" w:sz="4" w:space="0" w:color="auto"/>
              <w:left w:val="single" w:sz="4" w:space="0" w:color="auto"/>
              <w:bottom w:val="single" w:sz="4" w:space="0" w:color="auto"/>
              <w:right w:val="single" w:sz="4" w:space="0" w:color="auto"/>
            </w:tcBorders>
            <w:hideMark/>
          </w:tcPr>
          <w:p w:rsidR="008711A6" w:rsidRDefault="008711A6" w:rsidP="0011746D">
            <w:pPr>
              <w:tabs>
                <w:tab w:val="left" w:pos="0"/>
              </w:tabs>
              <w:jc w:val="center"/>
            </w:pPr>
            <w:r>
              <w:t>Утвержденные назначения</w:t>
            </w:r>
          </w:p>
        </w:tc>
        <w:tc>
          <w:tcPr>
            <w:tcW w:w="1470" w:type="dxa"/>
            <w:tcBorders>
              <w:top w:val="single" w:sz="4" w:space="0" w:color="auto"/>
              <w:left w:val="single" w:sz="4" w:space="0" w:color="auto"/>
              <w:bottom w:val="single" w:sz="4" w:space="0" w:color="auto"/>
              <w:right w:val="single" w:sz="4" w:space="0" w:color="auto"/>
            </w:tcBorders>
            <w:hideMark/>
          </w:tcPr>
          <w:p w:rsidR="008711A6" w:rsidRDefault="008711A6" w:rsidP="0011746D">
            <w:pPr>
              <w:tabs>
                <w:tab w:val="left" w:pos="0"/>
              </w:tabs>
              <w:ind w:right="-108"/>
              <w:jc w:val="center"/>
            </w:pPr>
            <w:r>
              <w:t>Исполнено</w:t>
            </w:r>
          </w:p>
        </w:tc>
        <w:tc>
          <w:tcPr>
            <w:tcW w:w="1417" w:type="dxa"/>
            <w:tcBorders>
              <w:top w:val="single" w:sz="4" w:space="0" w:color="auto"/>
              <w:left w:val="single" w:sz="4" w:space="0" w:color="auto"/>
              <w:bottom w:val="single" w:sz="4" w:space="0" w:color="auto"/>
              <w:right w:val="single" w:sz="4" w:space="0" w:color="auto"/>
            </w:tcBorders>
            <w:hideMark/>
          </w:tcPr>
          <w:p w:rsidR="008711A6" w:rsidRDefault="008711A6" w:rsidP="0011746D">
            <w:pPr>
              <w:tabs>
                <w:tab w:val="left" w:pos="0"/>
              </w:tabs>
              <w:ind w:left="-123" w:right="-110"/>
              <w:jc w:val="center"/>
            </w:pPr>
            <w:r>
              <w:t xml:space="preserve">Неисполненные назначения </w:t>
            </w: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8711A6" w:rsidRDefault="008711A6" w:rsidP="0011746D">
            <w:pPr>
              <w:tabs>
                <w:tab w:val="left" w:pos="0"/>
              </w:tabs>
            </w:pPr>
          </w:p>
        </w:tc>
      </w:tr>
      <w:tr w:rsidR="008711A6" w:rsidTr="00B70104">
        <w:trPr>
          <w:trHeight w:val="198"/>
          <w:jc w:val="center"/>
        </w:trPr>
        <w:tc>
          <w:tcPr>
            <w:tcW w:w="4339" w:type="dxa"/>
            <w:gridSpan w:val="2"/>
            <w:tcBorders>
              <w:top w:val="single" w:sz="4" w:space="0" w:color="auto"/>
              <w:left w:val="single" w:sz="4" w:space="0" w:color="auto"/>
              <w:bottom w:val="single" w:sz="4" w:space="0" w:color="auto"/>
              <w:right w:val="single" w:sz="4" w:space="0" w:color="auto"/>
            </w:tcBorders>
            <w:hideMark/>
          </w:tcPr>
          <w:p w:rsidR="008711A6" w:rsidRDefault="008711A6" w:rsidP="0011746D">
            <w:pPr>
              <w:tabs>
                <w:tab w:val="left" w:pos="0"/>
              </w:tabs>
              <w:jc w:val="center"/>
              <w:rPr>
                <w:b/>
                <w:bCs/>
              </w:rPr>
            </w:pPr>
            <w:proofErr w:type="gramStart"/>
            <w:r>
              <w:rPr>
                <w:b/>
                <w:bCs/>
              </w:rPr>
              <w:t>ИТОГО  РАСХОДОВ</w:t>
            </w:r>
            <w:proofErr w:type="gramEnd"/>
          </w:p>
        </w:tc>
        <w:tc>
          <w:tcPr>
            <w:tcW w:w="1439" w:type="dxa"/>
            <w:tcBorders>
              <w:top w:val="single" w:sz="4" w:space="0" w:color="auto"/>
              <w:left w:val="single" w:sz="4" w:space="0" w:color="auto"/>
              <w:bottom w:val="single" w:sz="4" w:space="0" w:color="auto"/>
              <w:right w:val="single" w:sz="4" w:space="0" w:color="auto"/>
            </w:tcBorders>
            <w:hideMark/>
          </w:tcPr>
          <w:p w:rsidR="008711A6" w:rsidRDefault="0011746D" w:rsidP="00301D66">
            <w:pPr>
              <w:tabs>
                <w:tab w:val="left" w:pos="0"/>
                <w:tab w:val="left" w:pos="1215"/>
              </w:tabs>
              <w:jc w:val="both"/>
              <w:rPr>
                <w:b/>
                <w:bCs/>
              </w:rPr>
            </w:pPr>
            <w:r>
              <w:rPr>
                <w:b/>
                <w:bCs/>
              </w:rPr>
              <w:t>8246</w:t>
            </w:r>
            <w:r w:rsidR="00301D66">
              <w:rPr>
                <w:b/>
                <w:bCs/>
              </w:rPr>
              <w:t>,9</w:t>
            </w:r>
          </w:p>
        </w:tc>
        <w:tc>
          <w:tcPr>
            <w:tcW w:w="1470" w:type="dxa"/>
            <w:tcBorders>
              <w:top w:val="single" w:sz="4" w:space="0" w:color="auto"/>
              <w:left w:val="single" w:sz="4" w:space="0" w:color="auto"/>
              <w:bottom w:val="single" w:sz="4" w:space="0" w:color="auto"/>
              <w:right w:val="single" w:sz="4" w:space="0" w:color="auto"/>
            </w:tcBorders>
            <w:hideMark/>
          </w:tcPr>
          <w:p w:rsidR="008711A6" w:rsidRDefault="0011746D" w:rsidP="00301D66">
            <w:pPr>
              <w:tabs>
                <w:tab w:val="left" w:pos="0"/>
              </w:tabs>
              <w:jc w:val="both"/>
              <w:rPr>
                <w:b/>
                <w:bCs/>
              </w:rPr>
            </w:pPr>
            <w:r>
              <w:rPr>
                <w:b/>
                <w:bCs/>
              </w:rPr>
              <w:t>7806</w:t>
            </w:r>
            <w:r w:rsidR="00301D66">
              <w:rPr>
                <w:b/>
                <w:bCs/>
              </w:rPr>
              <w:t>,</w:t>
            </w:r>
            <w:r>
              <w:rPr>
                <w:b/>
                <w:bCs/>
              </w:rPr>
              <w:t>0</w:t>
            </w:r>
          </w:p>
        </w:tc>
        <w:tc>
          <w:tcPr>
            <w:tcW w:w="1417" w:type="dxa"/>
            <w:tcBorders>
              <w:top w:val="single" w:sz="4" w:space="0" w:color="auto"/>
              <w:left w:val="single" w:sz="4" w:space="0" w:color="auto"/>
              <w:bottom w:val="single" w:sz="4" w:space="0" w:color="auto"/>
              <w:right w:val="single" w:sz="4" w:space="0" w:color="auto"/>
            </w:tcBorders>
            <w:hideMark/>
          </w:tcPr>
          <w:p w:rsidR="008711A6" w:rsidRDefault="0011746D" w:rsidP="00301D66">
            <w:pPr>
              <w:tabs>
                <w:tab w:val="left" w:pos="0"/>
              </w:tabs>
              <w:jc w:val="both"/>
              <w:rPr>
                <w:b/>
                <w:bCs/>
              </w:rPr>
            </w:pPr>
            <w:r>
              <w:rPr>
                <w:b/>
                <w:bCs/>
              </w:rPr>
              <w:t>440</w:t>
            </w:r>
            <w:r w:rsidR="00301D66">
              <w:rPr>
                <w:b/>
                <w:bCs/>
              </w:rPr>
              <w:t>,</w:t>
            </w:r>
            <w:r>
              <w:rPr>
                <w:b/>
                <w:bCs/>
              </w:rPr>
              <w:t>9</w:t>
            </w:r>
          </w:p>
        </w:tc>
        <w:tc>
          <w:tcPr>
            <w:tcW w:w="1295" w:type="dxa"/>
            <w:tcBorders>
              <w:top w:val="single" w:sz="4" w:space="0" w:color="auto"/>
              <w:left w:val="single" w:sz="4" w:space="0" w:color="auto"/>
              <w:bottom w:val="single" w:sz="4" w:space="0" w:color="auto"/>
              <w:right w:val="single" w:sz="4" w:space="0" w:color="auto"/>
            </w:tcBorders>
            <w:hideMark/>
          </w:tcPr>
          <w:p w:rsidR="008711A6" w:rsidRDefault="0011746D" w:rsidP="0011746D">
            <w:pPr>
              <w:tabs>
                <w:tab w:val="left" w:pos="0"/>
              </w:tabs>
              <w:jc w:val="both"/>
              <w:rPr>
                <w:b/>
                <w:bCs/>
              </w:rPr>
            </w:pPr>
            <w:r>
              <w:rPr>
                <w:b/>
                <w:bCs/>
              </w:rPr>
              <w:t>94,7</w:t>
            </w:r>
          </w:p>
        </w:tc>
      </w:tr>
      <w:tr w:rsidR="008711A6"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8711A6" w:rsidRDefault="008711A6" w:rsidP="0011746D">
            <w:pPr>
              <w:tabs>
                <w:tab w:val="left" w:pos="0"/>
              </w:tabs>
              <w:jc w:val="center"/>
            </w:pPr>
            <w:r>
              <w:t>0100</w:t>
            </w:r>
          </w:p>
        </w:tc>
        <w:tc>
          <w:tcPr>
            <w:tcW w:w="3459" w:type="dxa"/>
            <w:tcBorders>
              <w:top w:val="single" w:sz="4" w:space="0" w:color="auto"/>
              <w:left w:val="single" w:sz="4" w:space="0" w:color="auto"/>
              <w:bottom w:val="single" w:sz="4" w:space="0" w:color="auto"/>
              <w:right w:val="single" w:sz="4" w:space="0" w:color="auto"/>
            </w:tcBorders>
            <w:hideMark/>
          </w:tcPr>
          <w:p w:rsidR="008711A6" w:rsidRDefault="008711A6" w:rsidP="0011746D">
            <w:pPr>
              <w:tabs>
                <w:tab w:val="left" w:pos="0"/>
              </w:tabs>
            </w:pPr>
            <w:r>
              <w:t>Общегосударственные вопросы</w:t>
            </w:r>
          </w:p>
        </w:tc>
        <w:tc>
          <w:tcPr>
            <w:tcW w:w="1439" w:type="dxa"/>
            <w:tcBorders>
              <w:top w:val="single" w:sz="4" w:space="0" w:color="auto"/>
              <w:left w:val="single" w:sz="4" w:space="0" w:color="auto"/>
              <w:bottom w:val="single" w:sz="4" w:space="0" w:color="auto"/>
              <w:right w:val="single" w:sz="4" w:space="0" w:color="auto"/>
            </w:tcBorders>
            <w:hideMark/>
          </w:tcPr>
          <w:p w:rsidR="008711A6" w:rsidRDefault="0011746D" w:rsidP="00301D66">
            <w:pPr>
              <w:tabs>
                <w:tab w:val="left" w:pos="0"/>
              </w:tabs>
              <w:jc w:val="both"/>
            </w:pPr>
            <w:r>
              <w:t>4539</w:t>
            </w:r>
            <w:r w:rsidR="00301D66">
              <w:t>,</w:t>
            </w:r>
            <w:r>
              <w:t>0</w:t>
            </w:r>
          </w:p>
        </w:tc>
        <w:tc>
          <w:tcPr>
            <w:tcW w:w="1470" w:type="dxa"/>
            <w:tcBorders>
              <w:top w:val="single" w:sz="4" w:space="0" w:color="auto"/>
              <w:left w:val="single" w:sz="4" w:space="0" w:color="auto"/>
              <w:bottom w:val="single" w:sz="4" w:space="0" w:color="auto"/>
              <w:right w:val="single" w:sz="4" w:space="0" w:color="auto"/>
            </w:tcBorders>
            <w:hideMark/>
          </w:tcPr>
          <w:p w:rsidR="008711A6" w:rsidRDefault="0011746D" w:rsidP="00301D66">
            <w:pPr>
              <w:tabs>
                <w:tab w:val="left" w:pos="0"/>
              </w:tabs>
              <w:jc w:val="both"/>
            </w:pPr>
            <w:r>
              <w:t>4376</w:t>
            </w:r>
            <w:r w:rsidR="00301D66">
              <w:t>,</w:t>
            </w:r>
            <w:r>
              <w:t>0</w:t>
            </w:r>
          </w:p>
        </w:tc>
        <w:tc>
          <w:tcPr>
            <w:tcW w:w="1417" w:type="dxa"/>
            <w:tcBorders>
              <w:top w:val="single" w:sz="4" w:space="0" w:color="auto"/>
              <w:left w:val="single" w:sz="4" w:space="0" w:color="auto"/>
              <w:bottom w:val="single" w:sz="4" w:space="0" w:color="auto"/>
              <w:right w:val="single" w:sz="4" w:space="0" w:color="auto"/>
            </w:tcBorders>
            <w:hideMark/>
          </w:tcPr>
          <w:p w:rsidR="008711A6" w:rsidRDefault="0011746D" w:rsidP="00301D66">
            <w:pPr>
              <w:tabs>
                <w:tab w:val="left" w:pos="0"/>
              </w:tabs>
              <w:jc w:val="both"/>
            </w:pPr>
            <w:r>
              <w:t>162</w:t>
            </w:r>
            <w:r w:rsidR="00301D66">
              <w:t>,</w:t>
            </w:r>
            <w:r>
              <w:t>6</w:t>
            </w:r>
          </w:p>
        </w:tc>
        <w:tc>
          <w:tcPr>
            <w:tcW w:w="1295" w:type="dxa"/>
            <w:tcBorders>
              <w:top w:val="single" w:sz="4" w:space="0" w:color="auto"/>
              <w:left w:val="single" w:sz="4" w:space="0" w:color="auto"/>
              <w:bottom w:val="single" w:sz="4" w:space="0" w:color="auto"/>
              <w:right w:val="single" w:sz="4" w:space="0" w:color="auto"/>
            </w:tcBorders>
            <w:hideMark/>
          </w:tcPr>
          <w:p w:rsidR="008711A6" w:rsidRDefault="0011746D" w:rsidP="0011746D">
            <w:pPr>
              <w:tabs>
                <w:tab w:val="left" w:pos="0"/>
              </w:tabs>
              <w:jc w:val="both"/>
              <w:rPr>
                <w:bCs/>
              </w:rPr>
            </w:pPr>
            <w:r>
              <w:rPr>
                <w:bCs/>
              </w:rPr>
              <w:t>96,4</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center"/>
            </w:pPr>
            <w:r>
              <w:t>0200</w:t>
            </w:r>
          </w:p>
        </w:tc>
        <w:tc>
          <w:tcPr>
            <w:tcW w:w="3459"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pPr>
            <w:r>
              <w:t>Национальная оборона</w:t>
            </w:r>
          </w:p>
        </w:tc>
        <w:tc>
          <w:tcPr>
            <w:tcW w:w="1439"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80</w:t>
            </w:r>
            <w:r w:rsidR="00301D66">
              <w:t>,</w:t>
            </w:r>
            <w:r>
              <w:t>8</w:t>
            </w:r>
          </w:p>
        </w:tc>
        <w:tc>
          <w:tcPr>
            <w:tcW w:w="1470"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80</w:t>
            </w:r>
            <w:r w:rsidR="00301D66">
              <w:t>,</w:t>
            </w:r>
            <w:r>
              <w:t>8</w:t>
            </w:r>
          </w:p>
        </w:tc>
        <w:tc>
          <w:tcPr>
            <w:tcW w:w="1417"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pPr>
            <w:r>
              <w:t>0</w:t>
            </w:r>
          </w:p>
        </w:tc>
        <w:tc>
          <w:tcPr>
            <w:tcW w:w="1295"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rPr>
                <w:bCs/>
              </w:rPr>
            </w:pPr>
            <w:r>
              <w:rPr>
                <w:bCs/>
              </w:rPr>
              <w:t>100</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center"/>
            </w:pPr>
            <w:r>
              <w:lastRenderedPageBreak/>
              <w:t xml:space="preserve">0300 </w:t>
            </w:r>
          </w:p>
        </w:tc>
        <w:tc>
          <w:tcPr>
            <w:tcW w:w="3459"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pPr>
            <w:r>
              <w:t xml:space="preserve">Национальная безопасность и правоохранительная деятельность </w:t>
            </w:r>
          </w:p>
        </w:tc>
        <w:tc>
          <w:tcPr>
            <w:tcW w:w="1439" w:type="dxa"/>
            <w:tcBorders>
              <w:top w:val="single" w:sz="4" w:space="0" w:color="auto"/>
              <w:left w:val="single" w:sz="4" w:space="0" w:color="auto"/>
              <w:bottom w:val="single" w:sz="4" w:space="0" w:color="auto"/>
              <w:right w:val="single" w:sz="4" w:space="0" w:color="auto"/>
            </w:tcBorders>
          </w:tcPr>
          <w:p w:rsidR="00B70104" w:rsidRDefault="00B70104" w:rsidP="00301D66">
            <w:pPr>
              <w:tabs>
                <w:tab w:val="left" w:pos="0"/>
              </w:tabs>
              <w:jc w:val="both"/>
            </w:pPr>
            <w:r>
              <w:t>44</w:t>
            </w:r>
            <w:r w:rsidR="00301D66">
              <w:t>,</w:t>
            </w:r>
            <w:r>
              <w:t>2</w:t>
            </w:r>
          </w:p>
        </w:tc>
        <w:tc>
          <w:tcPr>
            <w:tcW w:w="1470" w:type="dxa"/>
            <w:tcBorders>
              <w:top w:val="single" w:sz="4" w:space="0" w:color="auto"/>
              <w:left w:val="single" w:sz="4" w:space="0" w:color="auto"/>
              <w:bottom w:val="single" w:sz="4" w:space="0" w:color="auto"/>
              <w:right w:val="single" w:sz="4" w:space="0" w:color="auto"/>
            </w:tcBorders>
          </w:tcPr>
          <w:p w:rsidR="00B70104" w:rsidRDefault="00DF6F2B" w:rsidP="00301D66">
            <w:pPr>
              <w:tabs>
                <w:tab w:val="left" w:pos="0"/>
              </w:tabs>
              <w:jc w:val="both"/>
            </w:pPr>
            <w:r>
              <w:t>39</w:t>
            </w:r>
            <w:r w:rsidR="00301D66">
              <w:t>,</w:t>
            </w:r>
            <w:r>
              <w:t>2</w:t>
            </w:r>
          </w:p>
        </w:tc>
        <w:tc>
          <w:tcPr>
            <w:tcW w:w="1417" w:type="dxa"/>
            <w:tcBorders>
              <w:top w:val="single" w:sz="4" w:space="0" w:color="auto"/>
              <w:left w:val="single" w:sz="4" w:space="0" w:color="auto"/>
              <w:bottom w:val="single" w:sz="4" w:space="0" w:color="auto"/>
              <w:right w:val="single" w:sz="4" w:space="0" w:color="auto"/>
            </w:tcBorders>
          </w:tcPr>
          <w:p w:rsidR="00B70104" w:rsidRDefault="00DF6F2B" w:rsidP="00301D66">
            <w:pPr>
              <w:tabs>
                <w:tab w:val="left" w:pos="0"/>
              </w:tabs>
              <w:jc w:val="both"/>
            </w:pPr>
            <w:r>
              <w:t>5</w:t>
            </w:r>
            <w:r w:rsidR="00301D66">
              <w:t>,</w:t>
            </w:r>
            <w:r>
              <w:t>0</w:t>
            </w:r>
          </w:p>
        </w:tc>
        <w:tc>
          <w:tcPr>
            <w:tcW w:w="1295" w:type="dxa"/>
            <w:tcBorders>
              <w:top w:val="single" w:sz="4" w:space="0" w:color="auto"/>
              <w:left w:val="single" w:sz="4" w:space="0" w:color="auto"/>
              <w:bottom w:val="single" w:sz="4" w:space="0" w:color="auto"/>
              <w:right w:val="single" w:sz="4" w:space="0" w:color="auto"/>
            </w:tcBorders>
          </w:tcPr>
          <w:p w:rsidR="00B70104" w:rsidRDefault="00DF6F2B" w:rsidP="00B70104">
            <w:pPr>
              <w:tabs>
                <w:tab w:val="left" w:pos="0"/>
              </w:tabs>
              <w:jc w:val="both"/>
              <w:rPr>
                <w:bCs/>
              </w:rPr>
            </w:pPr>
            <w:r>
              <w:rPr>
                <w:bCs/>
              </w:rPr>
              <w:t>88,7</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center"/>
            </w:pPr>
            <w:r>
              <w:t>0400</w:t>
            </w:r>
          </w:p>
        </w:tc>
        <w:tc>
          <w:tcPr>
            <w:tcW w:w="3459"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pPr>
            <w:r>
              <w:t>Национальная экономика</w:t>
            </w:r>
          </w:p>
        </w:tc>
        <w:tc>
          <w:tcPr>
            <w:tcW w:w="1439"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463</w:t>
            </w:r>
            <w:r w:rsidR="00301D66">
              <w:t>,</w:t>
            </w:r>
            <w:r>
              <w:t>9</w:t>
            </w:r>
          </w:p>
        </w:tc>
        <w:tc>
          <w:tcPr>
            <w:tcW w:w="1470"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351</w:t>
            </w:r>
            <w:r w:rsidR="00301D66">
              <w:t>,</w:t>
            </w:r>
            <w:r>
              <w:t>1</w:t>
            </w:r>
          </w:p>
        </w:tc>
        <w:tc>
          <w:tcPr>
            <w:tcW w:w="1417"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112</w:t>
            </w:r>
            <w:r w:rsidR="00301D66">
              <w:t>,</w:t>
            </w:r>
            <w:r>
              <w:t>8</w:t>
            </w:r>
          </w:p>
        </w:tc>
        <w:tc>
          <w:tcPr>
            <w:tcW w:w="1295"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rPr>
                <w:bCs/>
              </w:rPr>
            </w:pPr>
            <w:r>
              <w:rPr>
                <w:bCs/>
              </w:rPr>
              <w:t>75,7</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tcPr>
          <w:p w:rsidR="00B70104" w:rsidRDefault="00B70104" w:rsidP="00B70104">
            <w:pPr>
              <w:tabs>
                <w:tab w:val="left" w:pos="0"/>
              </w:tabs>
              <w:jc w:val="center"/>
            </w:pPr>
            <w:r>
              <w:t>0500</w:t>
            </w:r>
          </w:p>
        </w:tc>
        <w:tc>
          <w:tcPr>
            <w:tcW w:w="3459" w:type="dxa"/>
            <w:tcBorders>
              <w:top w:val="single" w:sz="4" w:space="0" w:color="auto"/>
              <w:left w:val="single" w:sz="4" w:space="0" w:color="auto"/>
              <w:bottom w:val="single" w:sz="4" w:space="0" w:color="auto"/>
              <w:right w:val="single" w:sz="4" w:space="0" w:color="auto"/>
            </w:tcBorders>
          </w:tcPr>
          <w:p w:rsidR="00B70104" w:rsidRDefault="00B70104" w:rsidP="00B70104">
            <w:pPr>
              <w:tabs>
                <w:tab w:val="left" w:pos="0"/>
              </w:tabs>
            </w:pPr>
            <w:r>
              <w:t>Жилищно-коммунальное хозяйство</w:t>
            </w:r>
          </w:p>
        </w:tc>
        <w:tc>
          <w:tcPr>
            <w:tcW w:w="1439" w:type="dxa"/>
            <w:tcBorders>
              <w:top w:val="single" w:sz="4" w:space="0" w:color="auto"/>
              <w:left w:val="single" w:sz="4" w:space="0" w:color="auto"/>
              <w:bottom w:val="single" w:sz="4" w:space="0" w:color="auto"/>
              <w:right w:val="single" w:sz="4" w:space="0" w:color="auto"/>
            </w:tcBorders>
          </w:tcPr>
          <w:p w:rsidR="00B70104" w:rsidRDefault="00B70104" w:rsidP="00301D66">
            <w:pPr>
              <w:tabs>
                <w:tab w:val="left" w:pos="0"/>
              </w:tabs>
              <w:jc w:val="both"/>
            </w:pPr>
            <w:r>
              <w:t>356</w:t>
            </w:r>
            <w:r w:rsidR="00301D66">
              <w:t>,</w:t>
            </w:r>
            <w:r>
              <w:t>2</w:t>
            </w:r>
          </w:p>
        </w:tc>
        <w:tc>
          <w:tcPr>
            <w:tcW w:w="1470" w:type="dxa"/>
            <w:tcBorders>
              <w:top w:val="single" w:sz="4" w:space="0" w:color="auto"/>
              <w:left w:val="single" w:sz="4" w:space="0" w:color="auto"/>
              <w:bottom w:val="single" w:sz="4" w:space="0" w:color="auto"/>
              <w:right w:val="single" w:sz="4" w:space="0" w:color="auto"/>
            </w:tcBorders>
          </w:tcPr>
          <w:p w:rsidR="00B70104" w:rsidRDefault="00B70104" w:rsidP="00301D66">
            <w:pPr>
              <w:tabs>
                <w:tab w:val="left" w:pos="0"/>
              </w:tabs>
              <w:jc w:val="both"/>
            </w:pPr>
            <w:r>
              <w:t>195</w:t>
            </w:r>
            <w:r w:rsidR="00301D66">
              <w:t>,</w:t>
            </w:r>
            <w:r>
              <w:t>7</w:t>
            </w:r>
          </w:p>
        </w:tc>
        <w:tc>
          <w:tcPr>
            <w:tcW w:w="1417" w:type="dxa"/>
            <w:tcBorders>
              <w:top w:val="single" w:sz="4" w:space="0" w:color="auto"/>
              <w:left w:val="single" w:sz="4" w:space="0" w:color="auto"/>
              <w:bottom w:val="single" w:sz="4" w:space="0" w:color="auto"/>
              <w:right w:val="single" w:sz="4" w:space="0" w:color="auto"/>
            </w:tcBorders>
          </w:tcPr>
          <w:p w:rsidR="00B70104" w:rsidRDefault="00B70104" w:rsidP="00301D66">
            <w:pPr>
              <w:tabs>
                <w:tab w:val="left" w:pos="0"/>
              </w:tabs>
              <w:jc w:val="both"/>
            </w:pPr>
            <w:r>
              <w:t>160</w:t>
            </w:r>
            <w:r w:rsidR="00301D66">
              <w:t>,</w:t>
            </w:r>
            <w:r>
              <w:t>5</w:t>
            </w:r>
          </w:p>
        </w:tc>
        <w:tc>
          <w:tcPr>
            <w:tcW w:w="1295" w:type="dxa"/>
            <w:tcBorders>
              <w:top w:val="single" w:sz="4" w:space="0" w:color="auto"/>
              <w:left w:val="single" w:sz="4" w:space="0" w:color="auto"/>
              <w:bottom w:val="single" w:sz="4" w:space="0" w:color="auto"/>
              <w:right w:val="single" w:sz="4" w:space="0" w:color="auto"/>
            </w:tcBorders>
          </w:tcPr>
          <w:p w:rsidR="00B70104" w:rsidRDefault="00B70104" w:rsidP="00B70104">
            <w:pPr>
              <w:tabs>
                <w:tab w:val="left" w:pos="0"/>
              </w:tabs>
              <w:jc w:val="both"/>
              <w:rPr>
                <w:bCs/>
              </w:rPr>
            </w:pPr>
            <w:r>
              <w:rPr>
                <w:bCs/>
              </w:rPr>
              <w:t>55,0</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center"/>
            </w:pPr>
            <w:r>
              <w:t>0800</w:t>
            </w:r>
          </w:p>
        </w:tc>
        <w:tc>
          <w:tcPr>
            <w:tcW w:w="3459"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pPr>
            <w:r>
              <w:t>Культура, кинематография</w:t>
            </w:r>
          </w:p>
        </w:tc>
        <w:tc>
          <w:tcPr>
            <w:tcW w:w="1439"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2028</w:t>
            </w:r>
            <w:r w:rsidR="00301D66">
              <w:t>,</w:t>
            </w:r>
            <w:r>
              <w:t>7</w:t>
            </w:r>
          </w:p>
        </w:tc>
        <w:tc>
          <w:tcPr>
            <w:tcW w:w="1470" w:type="dxa"/>
            <w:tcBorders>
              <w:top w:val="single" w:sz="4" w:space="0" w:color="auto"/>
              <w:left w:val="single" w:sz="4" w:space="0" w:color="auto"/>
              <w:bottom w:val="single" w:sz="4" w:space="0" w:color="auto"/>
              <w:right w:val="single" w:sz="4" w:space="0" w:color="auto"/>
            </w:tcBorders>
            <w:hideMark/>
          </w:tcPr>
          <w:p w:rsidR="00B70104" w:rsidRDefault="00B70104" w:rsidP="00301D66">
            <w:pPr>
              <w:tabs>
                <w:tab w:val="left" w:pos="0"/>
              </w:tabs>
              <w:jc w:val="both"/>
            </w:pPr>
            <w:r>
              <w:t>2028</w:t>
            </w:r>
            <w:r w:rsidR="00301D66">
              <w:t>,</w:t>
            </w:r>
            <w:r>
              <w:t>7</w:t>
            </w:r>
          </w:p>
        </w:tc>
        <w:tc>
          <w:tcPr>
            <w:tcW w:w="1417"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pPr>
            <w:r>
              <w:t>0</w:t>
            </w:r>
          </w:p>
        </w:tc>
        <w:tc>
          <w:tcPr>
            <w:tcW w:w="1295"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rPr>
                <w:bCs/>
              </w:rPr>
            </w:pPr>
            <w:r>
              <w:rPr>
                <w:bCs/>
              </w:rPr>
              <w:t>100</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center"/>
            </w:pPr>
            <w:r>
              <w:t>1000</w:t>
            </w:r>
          </w:p>
        </w:tc>
        <w:tc>
          <w:tcPr>
            <w:tcW w:w="3459"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pPr>
            <w:r>
              <w:t>Социальная политика</w:t>
            </w:r>
          </w:p>
        </w:tc>
        <w:tc>
          <w:tcPr>
            <w:tcW w:w="1439" w:type="dxa"/>
            <w:tcBorders>
              <w:top w:val="single" w:sz="4" w:space="0" w:color="auto"/>
              <w:left w:val="single" w:sz="4" w:space="0" w:color="auto"/>
              <w:bottom w:val="single" w:sz="4" w:space="0" w:color="auto"/>
              <w:right w:val="single" w:sz="4" w:space="0" w:color="auto"/>
            </w:tcBorders>
            <w:noWrap/>
            <w:hideMark/>
          </w:tcPr>
          <w:p w:rsidR="00B70104" w:rsidRDefault="00B70104" w:rsidP="00301D66">
            <w:pPr>
              <w:tabs>
                <w:tab w:val="left" w:pos="0"/>
              </w:tabs>
              <w:jc w:val="both"/>
            </w:pPr>
            <w:r>
              <w:t>234,0</w:t>
            </w:r>
          </w:p>
        </w:tc>
        <w:tc>
          <w:tcPr>
            <w:tcW w:w="1470" w:type="dxa"/>
            <w:tcBorders>
              <w:top w:val="single" w:sz="4" w:space="0" w:color="auto"/>
              <w:left w:val="single" w:sz="4" w:space="0" w:color="auto"/>
              <w:bottom w:val="single" w:sz="4" w:space="0" w:color="auto"/>
              <w:right w:val="single" w:sz="4" w:space="0" w:color="auto"/>
            </w:tcBorders>
            <w:noWrap/>
            <w:hideMark/>
          </w:tcPr>
          <w:p w:rsidR="00B70104" w:rsidRDefault="00B70104" w:rsidP="00301D66">
            <w:pPr>
              <w:tabs>
                <w:tab w:val="left" w:pos="0"/>
              </w:tabs>
              <w:jc w:val="both"/>
            </w:pPr>
            <w:r>
              <w:t>234,0</w:t>
            </w:r>
          </w:p>
        </w:tc>
        <w:tc>
          <w:tcPr>
            <w:tcW w:w="1417"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both"/>
            </w:pPr>
            <w:r>
              <w:t>0</w:t>
            </w:r>
          </w:p>
        </w:tc>
        <w:tc>
          <w:tcPr>
            <w:tcW w:w="1295"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rPr>
                <w:bCs/>
              </w:rPr>
            </w:pPr>
            <w:r>
              <w:rPr>
                <w:bCs/>
              </w:rPr>
              <w:t>100</w:t>
            </w:r>
          </w:p>
        </w:tc>
      </w:tr>
      <w:tr w:rsidR="00B70104" w:rsidTr="00B70104">
        <w:trPr>
          <w:trHeight w:val="260"/>
          <w:jc w:val="center"/>
        </w:trPr>
        <w:tc>
          <w:tcPr>
            <w:tcW w:w="880"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center"/>
            </w:pPr>
            <w:r>
              <w:t>1100</w:t>
            </w:r>
          </w:p>
        </w:tc>
        <w:tc>
          <w:tcPr>
            <w:tcW w:w="3459"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pPr>
            <w:r>
              <w:t>Физическая культура и спорт</w:t>
            </w:r>
          </w:p>
        </w:tc>
        <w:tc>
          <w:tcPr>
            <w:tcW w:w="1439" w:type="dxa"/>
            <w:tcBorders>
              <w:top w:val="single" w:sz="4" w:space="0" w:color="auto"/>
              <w:left w:val="single" w:sz="4" w:space="0" w:color="auto"/>
              <w:bottom w:val="single" w:sz="4" w:space="0" w:color="auto"/>
              <w:right w:val="single" w:sz="4" w:space="0" w:color="auto"/>
            </w:tcBorders>
            <w:noWrap/>
            <w:hideMark/>
          </w:tcPr>
          <w:p w:rsidR="00B70104" w:rsidRDefault="00B70104" w:rsidP="00301D66">
            <w:pPr>
              <w:tabs>
                <w:tab w:val="left" w:pos="0"/>
              </w:tabs>
              <w:jc w:val="both"/>
            </w:pPr>
            <w:r>
              <w:t>500,0</w:t>
            </w:r>
          </w:p>
        </w:tc>
        <w:tc>
          <w:tcPr>
            <w:tcW w:w="1470" w:type="dxa"/>
            <w:tcBorders>
              <w:top w:val="single" w:sz="4" w:space="0" w:color="auto"/>
              <w:left w:val="single" w:sz="4" w:space="0" w:color="auto"/>
              <w:bottom w:val="single" w:sz="4" w:space="0" w:color="auto"/>
              <w:right w:val="single" w:sz="4" w:space="0" w:color="auto"/>
            </w:tcBorders>
            <w:noWrap/>
            <w:hideMark/>
          </w:tcPr>
          <w:p w:rsidR="00B70104" w:rsidRDefault="00B70104" w:rsidP="00301D66">
            <w:pPr>
              <w:tabs>
                <w:tab w:val="left" w:pos="0"/>
              </w:tabs>
              <w:jc w:val="both"/>
            </w:pPr>
            <w:r>
              <w:t>500</w:t>
            </w:r>
            <w:r w:rsidR="00301D66">
              <w:t>,</w:t>
            </w:r>
            <w:r>
              <w:t>0</w:t>
            </w:r>
          </w:p>
        </w:tc>
        <w:tc>
          <w:tcPr>
            <w:tcW w:w="1417" w:type="dxa"/>
            <w:tcBorders>
              <w:top w:val="single" w:sz="4" w:space="0" w:color="auto"/>
              <w:left w:val="single" w:sz="4" w:space="0" w:color="auto"/>
              <w:bottom w:val="single" w:sz="4" w:space="0" w:color="auto"/>
              <w:right w:val="single" w:sz="4" w:space="0" w:color="auto"/>
            </w:tcBorders>
            <w:noWrap/>
            <w:hideMark/>
          </w:tcPr>
          <w:p w:rsidR="00B70104" w:rsidRDefault="00B70104" w:rsidP="00B70104">
            <w:pPr>
              <w:tabs>
                <w:tab w:val="left" w:pos="0"/>
              </w:tabs>
              <w:jc w:val="both"/>
            </w:pPr>
            <w:r>
              <w:t>0</w:t>
            </w:r>
          </w:p>
        </w:tc>
        <w:tc>
          <w:tcPr>
            <w:tcW w:w="1295" w:type="dxa"/>
            <w:tcBorders>
              <w:top w:val="single" w:sz="4" w:space="0" w:color="auto"/>
              <w:left w:val="single" w:sz="4" w:space="0" w:color="auto"/>
              <w:bottom w:val="single" w:sz="4" w:space="0" w:color="auto"/>
              <w:right w:val="single" w:sz="4" w:space="0" w:color="auto"/>
            </w:tcBorders>
            <w:hideMark/>
          </w:tcPr>
          <w:p w:rsidR="00B70104" w:rsidRDefault="00B70104" w:rsidP="00B70104">
            <w:pPr>
              <w:tabs>
                <w:tab w:val="left" w:pos="0"/>
              </w:tabs>
              <w:jc w:val="both"/>
              <w:rPr>
                <w:bCs/>
              </w:rPr>
            </w:pPr>
            <w:r>
              <w:rPr>
                <w:bCs/>
              </w:rPr>
              <w:t>100</w:t>
            </w:r>
          </w:p>
        </w:tc>
      </w:tr>
    </w:tbl>
    <w:p w:rsidR="008711A6" w:rsidRDefault="008711A6" w:rsidP="0011746D">
      <w:pPr>
        <w:tabs>
          <w:tab w:val="left" w:pos="0"/>
        </w:tabs>
        <w:rPr>
          <w:rStyle w:val="iceouttxt"/>
          <w:sz w:val="28"/>
          <w:szCs w:val="28"/>
        </w:rPr>
      </w:pPr>
      <w:bookmarkStart w:id="0" w:name="_GoBack"/>
      <w:bookmarkEnd w:id="0"/>
    </w:p>
    <w:p w:rsidR="008711A6" w:rsidRDefault="008711A6" w:rsidP="00BA0FE1">
      <w:pPr>
        <w:tabs>
          <w:tab w:val="left" w:pos="0"/>
        </w:tabs>
        <w:ind w:firstLine="567"/>
        <w:rPr>
          <w:rStyle w:val="iceouttxt"/>
          <w:b/>
          <w:szCs w:val="28"/>
        </w:rPr>
      </w:pPr>
      <w:r>
        <w:rPr>
          <w:rStyle w:val="iceouttxt"/>
          <w:b/>
          <w:szCs w:val="28"/>
        </w:rPr>
        <w:t>Заключительная часть:</w:t>
      </w:r>
    </w:p>
    <w:p w:rsidR="008711A6" w:rsidRDefault="008711A6" w:rsidP="00BA0FE1">
      <w:pPr>
        <w:tabs>
          <w:tab w:val="left" w:pos="0"/>
        </w:tabs>
        <w:ind w:firstLine="567"/>
      </w:pPr>
    </w:p>
    <w:p w:rsidR="008711A6" w:rsidRDefault="008711A6" w:rsidP="00BA0FE1">
      <w:pPr>
        <w:pStyle w:val="ConsPlusTitle"/>
        <w:widowControl/>
        <w:tabs>
          <w:tab w:val="left" w:pos="0"/>
        </w:tabs>
        <w:ind w:firstLine="567"/>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Бухгалтерский учет в целом осуществляется в соответствии с требованиями   </w:t>
      </w:r>
      <w:r>
        <w:rPr>
          <w:rFonts w:ascii="Times New Roman" w:hAnsi="Times New Roman" w:cs="Times New Roman"/>
          <w:b w:val="0"/>
          <w:sz w:val="28"/>
          <w:szCs w:val="28"/>
        </w:rPr>
        <w:t>№ 402-ФЗ  «О бухгалтерском учете» ведение бухгалтерского (бюджетного) учета и отчетности</w:t>
      </w:r>
      <w:r>
        <w:rPr>
          <w:rFonts w:ascii="Times New Roman" w:hAnsi="Times New Roman" w:cs="Times New Roman"/>
          <w:sz w:val="28"/>
          <w:szCs w:val="28"/>
        </w:rPr>
        <w:t xml:space="preserve">, </w:t>
      </w:r>
      <w:r>
        <w:rPr>
          <w:rFonts w:ascii="Times New Roman" w:hAnsi="Times New Roman" w:cs="Times New Roman"/>
          <w:b w:val="0"/>
          <w:color w:val="000000"/>
          <w:sz w:val="28"/>
          <w:szCs w:val="28"/>
        </w:rPr>
        <w:t xml:space="preserve">приказа Минфина  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(муниципальных) учреждений и Инструкции по его применению», </w:t>
      </w:r>
      <w:r>
        <w:rPr>
          <w:rFonts w:ascii="Times New Roman" w:hAnsi="Times New Roman" w:cs="Times New Roman"/>
          <w:b w:val="0"/>
          <w:spacing w:val="-4"/>
          <w:sz w:val="28"/>
          <w:szCs w:val="28"/>
        </w:rPr>
        <w:t>приказа Минфина 52н от 30.03.2015г «</w:t>
      </w:r>
      <w:r>
        <w:rPr>
          <w:rFonts w:ascii="Times New Roman" w:hAnsi="Times New Roman" w:cs="Times New Roman"/>
          <w:b w:val="0"/>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p>
    <w:p w:rsidR="008711A6" w:rsidRDefault="008711A6" w:rsidP="00BA0FE1">
      <w:pPr>
        <w:tabs>
          <w:tab w:val="left" w:pos="0"/>
        </w:tabs>
        <w:ind w:firstLine="567"/>
        <w:jc w:val="both"/>
        <w:rPr>
          <w:sz w:val="28"/>
          <w:szCs w:val="28"/>
        </w:rPr>
      </w:pPr>
      <w:r>
        <w:rPr>
          <w:sz w:val="28"/>
          <w:szCs w:val="28"/>
        </w:rPr>
        <w:t>Объект контроля вправе представить письменные возражения на акт проверки (ревизии) в течение 5 рабочих дней со дня его получения.</w:t>
      </w:r>
    </w:p>
    <w:p w:rsidR="008711A6" w:rsidRDefault="008711A6" w:rsidP="00BA0FE1">
      <w:pPr>
        <w:tabs>
          <w:tab w:val="left" w:pos="0"/>
        </w:tabs>
        <w:ind w:firstLine="567"/>
        <w:jc w:val="both"/>
        <w:rPr>
          <w:sz w:val="28"/>
          <w:szCs w:val="28"/>
        </w:rPr>
      </w:pPr>
      <w:r>
        <w:rPr>
          <w:sz w:val="28"/>
          <w:szCs w:val="28"/>
        </w:rPr>
        <w:t>Результаты контрольного мероприятия считаются принятыми, если разногласия не представлены по истечении указанного срока.</w:t>
      </w:r>
    </w:p>
    <w:p w:rsidR="008711A6" w:rsidRDefault="008711A6" w:rsidP="00BA0FE1">
      <w:pPr>
        <w:tabs>
          <w:tab w:val="left" w:pos="0"/>
        </w:tabs>
        <w:ind w:firstLine="567"/>
        <w:jc w:val="both"/>
        <w:rPr>
          <w:sz w:val="28"/>
          <w:szCs w:val="28"/>
        </w:rPr>
      </w:pPr>
    </w:p>
    <w:p w:rsidR="008711A6" w:rsidRDefault="008711A6" w:rsidP="00BA0FE1">
      <w:pPr>
        <w:tabs>
          <w:tab w:val="left" w:pos="0"/>
        </w:tabs>
        <w:ind w:firstLine="567"/>
        <w:jc w:val="both"/>
        <w:rPr>
          <w:sz w:val="28"/>
          <w:szCs w:val="28"/>
        </w:rPr>
      </w:pPr>
      <w:r>
        <w:rPr>
          <w:sz w:val="28"/>
          <w:szCs w:val="28"/>
        </w:rPr>
        <w:t xml:space="preserve">Экземпляр акта контрольного мероприятия на </w:t>
      </w:r>
      <w:r w:rsidR="00397ABF">
        <w:rPr>
          <w:sz w:val="28"/>
          <w:szCs w:val="28"/>
        </w:rPr>
        <w:t>7</w:t>
      </w:r>
      <w:r>
        <w:rPr>
          <w:color w:val="000000"/>
          <w:sz w:val="28"/>
          <w:szCs w:val="28"/>
        </w:rPr>
        <w:t xml:space="preserve"> листах </w:t>
      </w:r>
      <w:r>
        <w:rPr>
          <w:sz w:val="28"/>
          <w:szCs w:val="28"/>
        </w:rPr>
        <w:t>получил(а</w:t>
      </w:r>
      <w:proofErr w:type="gramStart"/>
      <w:r>
        <w:rPr>
          <w:sz w:val="28"/>
          <w:szCs w:val="28"/>
        </w:rPr>
        <w:t>) :</w:t>
      </w:r>
      <w:proofErr w:type="gramEnd"/>
    </w:p>
    <w:p w:rsidR="008711A6" w:rsidRDefault="008711A6" w:rsidP="00BA0FE1">
      <w:pPr>
        <w:tabs>
          <w:tab w:val="left" w:pos="0"/>
        </w:tabs>
        <w:ind w:firstLine="567"/>
        <w:jc w:val="both"/>
        <w:rPr>
          <w:sz w:val="28"/>
          <w:szCs w:val="28"/>
        </w:rPr>
      </w:pPr>
    </w:p>
    <w:p w:rsidR="008711A6" w:rsidRDefault="008711A6" w:rsidP="00BA0FE1">
      <w:pPr>
        <w:pBdr>
          <w:top w:val="single" w:sz="12" w:space="1" w:color="auto"/>
          <w:bottom w:val="single" w:sz="12" w:space="1" w:color="auto"/>
        </w:pBdr>
        <w:tabs>
          <w:tab w:val="left" w:pos="0"/>
        </w:tabs>
        <w:ind w:firstLine="567"/>
        <w:jc w:val="center"/>
        <w:rPr>
          <w:sz w:val="28"/>
          <w:szCs w:val="28"/>
        </w:rPr>
      </w:pPr>
      <w:r>
        <w:rPr>
          <w:sz w:val="28"/>
          <w:szCs w:val="28"/>
        </w:rPr>
        <w:t>(должность, наименование организации, Ф.И.О.)</w:t>
      </w:r>
    </w:p>
    <w:p w:rsidR="008711A6" w:rsidRDefault="008711A6" w:rsidP="00BA0FE1">
      <w:pPr>
        <w:pBdr>
          <w:top w:val="single" w:sz="12" w:space="1" w:color="auto"/>
          <w:bottom w:val="single" w:sz="12" w:space="1" w:color="auto"/>
        </w:pBdr>
        <w:tabs>
          <w:tab w:val="left" w:pos="0"/>
        </w:tabs>
        <w:ind w:firstLine="567"/>
        <w:jc w:val="center"/>
        <w:rPr>
          <w:sz w:val="28"/>
          <w:szCs w:val="28"/>
        </w:rPr>
      </w:pPr>
    </w:p>
    <w:p w:rsidR="008711A6" w:rsidRDefault="008711A6" w:rsidP="00BA0FE1">
      <w:pPr>
        <w:tabs>
          <w:tab w:val="left" w:pos="0"/>
        </w:tabs>
        <w:ind w:firstLine="567"/>
        <w:rPr>
          <w:i/>
          <w:sz w:val="28"/>
          <w:szCs w:val="28"/>
        </w:rPr>
      </w:pPr>
    </w:p>
    <w:p w:rsidR="008711A6" w:rsidRDefault="008711A6" w:rsidP="00BA0FE1">
      <w:pPr>
        <w:tabs>
          <w:tab w:val="left" w:pos="0"/>
        </w:tabs>
        <w:ind w:firstLine="567"/>
        <w:rPr>
          <w:i/>
          <w:sz w:val="28"/>
          <w:szCs w:val="28"/>
        </w:rPr>
      </w:pPr>
      <w:r>
        <w:rPr>
          <w:i/>
          <w:sz w:val="28"/>
          <w:szCs w:val="28"/>
        </w:rPr>
        <w:t xml:space="preserve">__________                                                 _________________________                   </w:t>
      </w:r>
    </w:p>
    <w:p w:rsidR="008711A6" w:rsidRDefault="008711A6" w:rsidP="00BA0FE1">
      <w:pPr>
        <w:tabs>
          <w:tab w:val="left" w:pos="0"/>
        </w:tabs>
        <w:ind w:firstLine="567"/>
      </w:pPr>
      <w:r>
        <w:rPr>
          <w:sz w:val="22"/>
          <w:szCs w:val="22"/>
        </w:rPr>
        <w:t xml:space="preserve">          (дата)                                                                                              </w:t>
      </w:r>
    </w:p>
    <w:p w:rsidR="00BA0FE1" w:rsidRDefault="00BA0FE1" w:rsidP="00BA0FE1">
      <w:pPr>
        <w:tabs>
          <w:tab w:val="left" w:pos="0"/>
        </w:tabs>
        <w:ind w:firstLine="567"/>
        <w:jc w:val="both"/>
        <w:rPr>
          <w:sz w:val="28"/>
          <w:szCs w:val="28"/>
        </w:rPr>
      </w:pPr>
      <w:r>
        <w:rPr>
          <w:sz w:val="28"/>
          <w:szCs w:val="28"/>
        </w:rPr>
        <w:t>Объект контроля вправе представить письменные возражения на акт проверки (ревизии) в течение 5 рабочих дней со дня его получения.</w:t>
      </w:r>
    </w:p>
    <w:p w:rsidR="00BA0FE1" w:rsidRDefault="00BA0FE1" w:rsidP="00BA0FE1">
      <w:pPr>
        <w:tabs>
          <w:tab w:val="left" w:pos="0"/>
        </w:tabs>
        <w:ind w:firstLine="567"/>
        <w:jc w:val="both"/>
        <w:rPr>
          <w:sz w:val="28"/>
          <w:szCs w:val="28"/>
        </w:rPr>
      </w:pPr>
      <w:r>
        <w:rPr>
          <w:sz w:val="28"/>
          <w:szCs w:val="28"/>
        </w:rPr>
        <w:t>Результаты контрольного мероприятия считаются принятыми, если разногласия не представлены по истечении указанного срока.</w:t>
      </w:r>
    </w:p>
    <w:p w:rsidR="00BA0FE1" w:rsidRDefault="00BA0FE1" w:rsidP="00BA0FE1">
      <w:pPr>
        <w:tabs>
          <w:tab w:val="left" w:pos="0"/>
        </w:tabs>
        <w:ind w:firstLine="567"/>
        <w:jc w:val="both"/>
        <w:rPr>
          <w:sz w:val="28"/>
          <w:szCs w:val="28"/>
        </w:rPr>
      </w:pPr>
    </w:p>
    <w:p w:rsidR="00BA0FE1" w:rsidRDefault="00BA0FE1" w:rsidP="00BA0FE1">
      <w:pPr>
        <w:tabs>
          <w:tab w:val="left" w:pos="0"/>
        </w:tabs>
        <w:ind w:firstLine="567"/>
        <w:jc w:val="both"/>
        <w:rPr>
          <w:sz w:val="28"/>
          <w:szCs w:val="28"/>
        </w:rPr>
      </w:pPr>
      <w:r>
        <w:rPr>
          <w:sz w:val="28"/>
          <w:szCs w:val="28"/>
        </w:rPr>
        <w:t xml:space="preserve">Экземпляр акта контрольного мероприятия на </w:t>
      </w:r>
      <w:r w:rsidR="00DF6F2B">
        <w:rPr>
          <w:sz w:val="28"/>
          <w:szCs w:val="28"/>
        </w:rPr>
        <w:t>7</w:t>
      </w:r>
      <w:r>
        <w:rPr>
          <w:color w:val="000000"/>
          <w:sz w:val="28"/>
          <w:szCs w:val="28"/>
        </w:rPr>
        <w:t xml:space="preserve"> листах </w:t>
      </w:r>
      <w:r>
        <w:rPr>
          <w:sz w:val="28"/>
          <w:szCs w:val="28"/>
        </w:rPr>
        <w:t>получил(а</w:t>
      </w:r>
      <w:proofErr w:type="gramStart"/>
      <w:r>
        <w:rPr>
          <w:sz w:val="28"/>
          <w:szCs w:val="28"/>
        </w:rPr>
        <w:t>) :</w:t>
      </w:r>
      <w:proofErr w:type="gramEnd"/>
    </w:p>
    <w:p w:rsidR="00BA0FE1" w:rsidRDefault="00BA0FE1" w:rsidP="00BA0FE1">
      <w:pPr>
        <w:tabs>
          <w:tab w:val="left" w:pos="0"/>
        </w:tabs>
        <w:ind w:firstLine="567"/>
        <w:jc w:val="both"/>
        <w:rPr>
          <w:sz w:val="28"/>
          <w:szCs w:val="28"/>
        </w:rPr>
      </w:pPr>
    </w:p>
    <w:p w:rsidR="00BA0FE1" w:rsidRDefault="00BA0FE1" w:rsidP="00BA0FE1">
      <w:pPr>
        <w:pBdr>
          <w:top w:val="single" w:sz="12" w:space="1" w:color="auto"/>
          <w:bottom w:val="single" w:sz="12" w:space="1" w:color="auto"/>
        </w:pBdr>
        <w:tabs>
          <w:tab w:val="left" w:pos="0"/>
        </w:tabs>
        <w:ind w:firstLine="567"/>
        <w:jc w:val="center"/>
        <w:rPr>
          <w:sz w:val="28"/>
          <w:szCs w:val="28"/>
        </w:rPr>
      </w:pPr>
      <w:r>
        <w:rPr>
          <w:sz w:val="28"/>
          <w:szCs w:val="28"/>
        </w:rPr>
        <w:t>(должность, наименование организации, Ф.И.О.)</w:t>
      </w:r>
    </w:p>
    <w:p w:rsidR="00BA0FE1" w:rsidRDefault="00BA0FE1" w:rsidP="00BA0FE1">
      <w:pPr>
        <w:pBdr>
          <w:top w:val="single" w:sz="12" w:space="1" w:color="auto"/>
          <w:bottom w:val="single" w:sz="12" w:space="1" w:color="auto"/>
        </w:pBdr>
        <w:tabs>
          <w:tab w:val="left" w:pos="0"/>
        </w:tabs>
        <w:ind w:firstLine="567"/>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8711A6" w:rsidTr="00DF6F2B">
        <w:trPr>
          <w:trHeight w:val="7071"/>
        </w:trPr>
        <w:tc>
          <w:tcPr>
            <w:tcW w:w="4677" w:type="dxa"/>
            <w:tcBorders>
              <w:top w:val="nil"/>
              <w:left w:val="nil"/>
              <w:bottom w:val="nil"/>
              <w:right w:val="nil"/>
            </w:tcBorders>
          </w:tcPr>
          <w:p w:rsidR="008711A6" w:rsidRDefault="00BA0FE1" w:rsidP="00397ABF">
            <w:pPr>
              <w:tabs>
                <w:tab w:val="left" w:pos="0"/>
                <w:tab w:val="center" w:pos="4677"/>
                <w:tab w:val="right" w:pos="9355"/>
              </w:tabs>
              <w:ind w:firstLine="567"/>
              <w:jc w:val="center"/>
              <w:rPr>
                <w:sz w:val="28"/>
                <w:szCs w:val="28"/>
              </w:rPr>
            </w:pPr>
            <w:r>
              <w:rPr>
                <w:i/>
                <w:sz w:val="28"/>
                <w:szCs w:val="28"/>
              </w:rPr>
              <w:lastRenderedPageBreak/>
              <w:t xml:space="preserve">              </w:t>
            </w:r>
            <w:r>
              <w:rPr>
                <w:sz w:val="22"/>
                <w:szCs w:val="22"/>
              </w:rPr>
              <w:t xml:space="preserve">                                                                                           </w:t>
            </w:r>
          </w:p>
        </w:tc>
        <w:tc>
          <w:tcPr>
            <w:tcW w:w="4678" w:type="dxa"/>
            <w:tcBorders>
              <w:top w:val="nil"/>
              <w:left w:val="nil"/>
              <w:bottom w:val="nil"/>
              <w:right w:val="nil"/>
            </w:tcBorders>
          </w:tcPr>
          <w:p w:rsidR="008711A6" w:rsidRDefault="008711A6" w:rsidP="00BA0FE1">
            <w:pPr>
              <w:tabs>
                <w:tab w:val="left" w:pos="0"/>
                <w:tab w:val="center" w:pos="4677"/>
                <w:tab w:val="right" w:pos="9355"/>
              </w:tabs>
              <w:ind w:firstLine="567"/>
              <w:jc w:val="center"/>
              <w:rPr>
                <w:sz w:val="28"/>
                <w:szCs w:val="28"/>
              </w:rPr>
            </w:pPr>
          </w:p>
        </w:tc>
      </w:tr>
    </w:tbl>
    <w:p w:rsidR="008711A6" w:rsidRDefault="008711A6" w:rsidP="00BA0FE1">
      <w:pPr>
        <w:tabs>
          <w:tab w:val="left" w:pos="0"/>
        </w:tabs>
        <w:ind w:firstLine="567"/>
        <w:jc w:val="both"/>
        <w:rPr>
          <w:sz w:val="28"/>
          <w:szCs w:val="28"/>
        </w:rPr>
      </w:pPr>
    </w:p>
    <w:p w:rsidR="00BA0FE1" w:rsidRDefault="00BA0FE1">
      <w:pPr>
        <w:tabs>
          <w:tab w:val="left" w:pos="0"/>
        </w:tabs>
        <w:ind w:firstLine="567"/>
      </w:pPr>
    </w:p>
    <w:sectPr w:rsidR="00BA0FE1" w:rsidSect="00BA0FE1">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55A" w:rsidRDefault="004F655A">
      <w:r>
        <w:separator/>
      </w:r>
    </w:p>
  </w:endnote>
  <w:endnote w:type="continuationSeparator" w:id="0">
    <w:p w:rsidR="004F655A" w:rsidRDefault="004F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55A" w:rsidRDefault="004F655A">
      <w:r>
        <w:separator/>
      </w:r>
    </w:p>
  </w:footnote>
  <w:footnote w:type="continuationSeparator" w:id="0">
    <w:p w:rsidR="004F655A" w:rsidRDefault="004F6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F6" w:rsidRDefault="005156A3" w:rsidP="00BC2AEF">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C1AF6" w:rsidRDefault="004F655A" w:rsidP="00BC2AE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F6" w:rsidRDefault="004F655A" w:rsidP="00BC2AE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306B4"/>
    <w:multiLevelType w:val="hybridMultilevel"/>
    <w:tmpl w:val="42B0D7F8"/>
    <w:lvl w:ilvl="0" w:tplc="9878DAB4">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44A1E77"/>
    <w:multiLevelType w:val="hybridMultilevel"/>
    <w:tmpl w:val="09F2E248"/>
    <w:lvl w:ilvl="0" w:tplc="9878DAB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263C02AF"/>
    <w:multiLevelType w:val="hybridMultilevel"/>
    <w:tmpl w:val="E3002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63819AF"/>
    <w:multiLevelType w:val="hybridMultilevel"/>
    <w:tmpl w:val="E77C2390"/>
    <w:lvl w:ilvl="0" w:tplc="9878DAB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4A2E16D1"/>
    <w:multiLevelType w:val="hybridMultilevel"/>
    <w:tmpl w:val="2D86E11C"/>
    <w:lvl w:ilvl="0" w:tplc="9878DA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5597DF3"/>
    <w:multiLevelType w:val="hybridMultilevel"/>
    <w:tmpl w:val="552E18A6"/>
    <w:lvl w:ilvl="0" w:tplc="9878DAB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79FE53C5"/>
    <w:multiLevelType w:val="hybridMultilevel"/>
    <w:tmpl w:val="E2F8D9C4"/>
    <w:lvl w:ilvl="0" w:tplc="9878DAB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7D115485"/>
    <w:multiLevelType w:val="hybridMultilevel"/>
    <w:tmpl w:val="5442E0AE"/>
    <w:lvl w:ilvl="0" w:tplc="9878DAB4">
      <w:start w:val="1"/>
      <w:numFmt w:val="bullet"/>
      <w:lvlText w:val=""/>
      <w:lvlJc w:val="left"/>
      <w:pPr>
        <w:ind w:left="1425" w:hanging="360"/>
      </w:pPr>
      <w:rPr>
        <w:rFonts w:ascii="Symbol" w:hAnsi="Symbol"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hint="default"/>
      </w:rPr>
    </w:lvl>
    <w:lvl w:ilvl="3" w:tplc="04190001">
      <w:start w:val="1"/>
      <w:numFmt w:val="bullet"/>
      <w:lvlText w:val=""/>
      <w:lvlJc w:val="left"/>
      <w:pPr>
        <w:ind w:left="3585" w:hanging="360"/>
      </w:pPr>
      <w:rPr>
        <w:rFonts w:ascii="Symbol" w:hAnsi="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hint="default"/>
      </w:rPr>
    </w:lvl>
    <w:lvl w:ilvl="6" w:tplc="04190001">
      <w:start w:val="1"/>
      <w:numFmt w:val="bullet"/>
      <w:lvlText w:val=""/>
      <w:lvlJc w:val="left"/>
      <w:pPr>
        <w:ind w:left="5745" w:hanging="360"/>
      </w:pPr>
      <w:rPr>
        <w:rFonts w:ascii="Symbol" w:hAnsi="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FC6"/>
    <w:rsid w:val="0011746D"/>
    <w:rsid w:val="001875A4"/>
    <w:rsid w:val="001B4EAE"/>
    <w:rsid w:val="002F0831"/>
    <w:rsid w:val="00301D66"/>
    <w:rsid w:val="00330B62"/>
    <w:rsid w:val="00397ABF"/>
    <w:rsid w:val="004F1710"/>
    <w:rsid w:val="004F655A"/>
    <w:rsid w:val="005156A3"/>
    <w:rsid w:val="005975C6"/>
    <w:rsid w:val="005D64D1"/>
    <w:rsid w:val="00674D40"/>
    <w:rsid w:val="007575C6"/>
    <w:rsid w:val="0082691F"/>
    <w:rsid w:val="00855813"/>
    <w:rsid w:val="008711A6"/>
    <w:rsid w:val="00880CFA"/>
    <w:rsid w:val="00A60DB2"/>
    <w:rsid w:val="00B13FC6"/>
    <w:rsid w:val="00B32E46"/>
    <w:rsid w:val="00B44547"/>
    <w:rsid w:val="00B70104"/>
    <w:rsid w:val="00BA0FE1"/>
    <w:rsid w:val="00C8173C"/>
    <w:rsid w:val="00C956FD"/>
    <w:rsid w:val="00DB2FF8"/>
    <w:rsid w:val="00DF6F2B"/>
    <w:rsid w:val="00E30588"/>
    <w:rsid w:val="00EB38B8"/>
    <w:rsid w:val="00EC4803"/>
    <w:rsid w:val="00ED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42377-D240-4B15-8067-AD85035A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6A3"/>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BA0FE1"/>
    <w:pPr>
      <w:keepNext/>
      <w:suppressAutoHyphens w:val="0"/>
      <w:jc w:val="center"/>
      <w:outlineLvl w:val="0"/>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5156A3"/>
    <w:pPr>
      <w:jc w:val="center"/>
    </w:pPr>
    <w:rPr>
      <w:sz w:val="28"/>
    </w:rPr>
  </w:style>
  <w:style w:type="character" w:customStyle="1" w:styleId="a5">
    <w:name w:val="Название Знак"/>
    <w:basedOn w:val="a0"/>
    <w:link w:val="a3"/>
    <w:rsid w:val="005156A3"/>
    <w:rPr>
      <w:rFonts w:ascii="Times New Roman" w:eastAsia="Times New Roman" w:hAnsi="Times New Roman" w:cs="Times New Roman"/>
      <w:sz w:val="28"/>
      <w:szCs w:val="20"/>
      <w:lang w:eastAsia="ar-SA"/>
    </w:rPr>
  </w:style>
  <w:style w:type="paragraph" w:customStyle="1" w:styleId="21">
    <w:name w:val="Основной текст 21"/>
    <w:basedOn w:val="a"/>
    <w:rsid w:val="005156A3"/>
    <w:pPr>
      <w:jc w:val="center"/>
    </w:pPr>
    <w:rPr>
      <w:b/>
      <w:sz w:val="28"/>
    </w:rPr>
  </w:style>
  <w:style w:type="paragraph" w:customStyle="1" w:styleId="31">
    <w:name w:val="Основной текст 31"/>
    <w:basedOn w:val="a"/>
    <w:rsid w:val="005156A3"/>
    <w:rPr>
      <w:sz w:val="28"/>
    </w:rPr>
  </w:style>
  <w:style w:type="paragraph" w:styleId="a6">
    <w:name w:val="Body Text"/>
    <w:basedOn w:val="a"/>
    <w:link w:val="a7"/>
    <w:rsid w:val="005156A3"/>
    <w:pPr>
      <w:jc w:val="both"/>
    </w:pPr>
    <w:rPr>
      <w:sz w:val="28"/>
    </w:rPr>
  </w:style>
  <w:style w:type="character" w:customStyle="1" w:styleId="a7">
    <w:name w:val="Основной текст Знак"/>
    <w:basedOn w:val="a0"/>
    <w:link w:val="a6"/>
    <w:rsid w:val="005156A3"/>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5156A3"/>
    <w:pPr>
      <w:ind w:left="-76"/>
      <w:jc w:val="both"/>
    </w:pPr>
    <w:rPr>
      <w:sz w:val="28"/>
      <w:lang w:val="en-US"/>
    </w:rPr>
  </w:style>
  <w:style w:type="character" w:styleId="a8">
    <w:name w:val="page number"/>
    <w:basedOn w:val="a0"/>
    <w:rsid w:val="005156A3"/>
  </w:style>
  <w:style w:type="paragraph" w:styleId="a9">
    <w:name w:val="header"/>
    <w:basedOn w:val="a"/>
    <w:link w:val="aa"/>
    <w:rsid w:val="005156A3"/>
    <w:pPr>
      <w:tabs>
        <w:tab w:val="center" w:pos="4677"/>
        <w:tab w:val="right" w:pos="9355"/>
      </w:tabs>
    </w:pPr>
  </w:style>
  <w:style w:type="character" w:customStyle="1" w:styleId="aa">
    <w:name w:val="Верхний колонтитул Знак"/>
    <w:basedOn w:val="a0"/>
    <w:link w:val="a9"/>
    <w:rsid w:val="005156A3"/>
    <w:rPr>
      <w:rFonts w:ascii="Times New Roman" w:eastAsia="Times New Roman" w:hAnsi="Times New Roman" w:cs="Times New Roman"/>
      <w:sz w:val="20"/>
      <w:szCs w:val="20"/>
      <w:lang w:eastAsia="ar-SA"/>
    </w:rPr>
  </w:style>
  <w:style w:type="paragraph" w:styleId="ab">
    <w:name w:val="No Spacing"/>
    <w:uiPriority w:val="1"/>
    <w:qFormat/>
    <w:rsid w:val="005156A3"/>
    <w:pPr>
      <w:spacing w:after="0" w:line="240" w:lineRule="auto"/>
    </w:pPr>
    <w:rPr>
      <w:rFonts w:ascii="Times New Roman" w:eastAsia="Times New Roman" w:hAnsi="Times New Roman" w:cs="Times New Roman"/>
      <w:sz w:val="24"/>
      <w:szCs w:val="24"/>
      <w:lang w:eastAsia="ru-RU"/>
    </w:rPr>
  </w:style>
  <w:style w:type="paragraph" w:styleId="a4">
    <w:name w:val="Subtitle"/>
    <w:basedOn w:val="a"/>
    <w:next w:val="a"/>
    <w:link w:val="ac"/>
    <w:uiPriority w:val="11"/>
    <w:qFormat/>
    <w:rsid w:val="005156A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4"/>
    <w:uiPriority w:val="11"/>
    <w:rsid w:val="005156A3"/>
    <w:rPr>
      <w:rFonts w:eastAsiaTheme="minorEastAsia"/>
      <w:color w:val="5A5A5A" w:themeColor="text1" w:themeTint="A5"/>
      <w:spacing w:val="15"/>
      <w:lang w:eastAsia="ar-SA"/>
    </w:rPr>
  </w:style>
  <w:style w:type="paragraph" w:styleId="ad">
    <w:name w:val="List Paragraph"/>
    <w:basedOn w:val="a"/>
    <w:uiPriority w:val="34"/>
    <w:qFormat/>
    <w:rsid w:val="008711A6"/>
    <w:pPr>
      <w:suppressAutoHyphens w:val="0"/>
      <w:spacing w:after="200" w:line="276" w:lineRule="auto"/>
      <w:ind w:left="720"/>
      <w:contextualSpacing/>
    </w:pPr>
    <w:rPr>
      <w:rFonts w:ascii="Calibri" w:hAnsi="Calibri"/>
      <w:sz w:val="22"/>
      <w:szCs w:val="22"/>
      <w:lang w:eastAsia="ru-RU"/>
    </w:rPr>
  </w:style>
  <w:style w:type="paragraph" w:customStyle="1" w:styleId="ConsNormal">
    <w:name w:val="ConsNormal"/>
    <w:rsid w:val="008711A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71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711A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8711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iceouttxt">
    <w:name w:val="iceouttxt"/>
    <w:basedOn w:val="a0"/>
    <w:rsid w:val="008711A6"/>
  </w:style>
  <w:style w:type="table" w:styleId="ae">
    <w:name w:val="Table Grid"/>
    <w:basedOn w:val="a1"/>
    <w:uiPriority w:val="59"/>
    <w:rsid w:val="00871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A0FE1"/>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F6F2B"/>
    <w:pPr>
      <w:tabs>
        <w:tab w:val="center" w:pos="4677"/>
        <w:tab w:val="right" w:pos="9355"/>
      </w:tabs>
    </w:pPr>
  </w:style>
  <w:style w:type="character" w:customStyle="1" w:styleId="af0">
    <w:name w:val="Нижний колонтитул Знак"/>
    <w:basedOn w:val="a0"/>
    <w:link w:val="af"/>
    <w:uiPriority w:val="99"/>
    <w:rsid w:val="00DF6F2B"/>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4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2277</Words>
  <Characters>12985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16</cp:revision>
  <dcterms:created xsi:type="dcterms:W3CDTF">2020-09-10T02:42:00Z</dcterms:created>
  <dcterms:modified xsi:type="dcterms:W3CDTF">2020-09-15T05:28:00Z</dcterms:modified>
</cp:coreProperties>
</file>