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B7" w:rsidRDefault="00BD1BB7" w:rsidP="00BD1BB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BB7" w:rsidRDefault="00BD1BB7" w:rsidP="00BD1B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D1BB7" w:rsidRDefault="00BD1BB7" w:rsidP="00BD1B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ЖЕЛЕЗНОДОРОЖНОГО СЕЛЬСОВЕТА</w:t>
      </w:r>
    </w:p>
    <w:p w:rsidR="00BD1BB7" w:rsidRDefault="00BD1BB7" w:rsidP="00BD1B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ЕНИСЕЙСКОГО РАЙОНА</w:t>
      </w:r>
    </w:p>
    <w:p w:rsidR="00BD1BB7" w:rsidRDefault="00BD1BB7" w:rsidP="00BD1B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BD1BB7" w:rsidRDefault="00BD1BB7" w:rsidP="00BD1B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D1BB7" w:rsidRDefault="00BD1BB7" w:rsidP="00BD1BB7">
      <w:pPr>
        <w:pStyle w:val="a6"/>
        <w:rPr>
          <w:rFonts w:ascii="Times New Roman" w:hAnsi="Times New Roman"/>
          <w:sz w:val="24"/>
          <w:szCs w:val="24"/>
        </w:rPr>
      </w:pPr>
    </w:p>
    <w:p w:rsidR="00BD1BB7" w:rsidRPr="00BD1BB7" w:rsidRDefault="00BD1BB7" w:rsidP="00BD1BB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BB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BD1BB7" w:rsidRPr="00BD1BB7" w:rsidRDefault="00BD1BB7" w:rsidP="00BD1BB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1BB7" w:rsidRPr="00BD1BB7" w:rsidRDefault="00BD1BB7" w:rsidP="00BD1BB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BB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3660EB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.06.2021</w:t>
      </w:r>
      <w:r w:rsidRPr="00BD1B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       п. </w:t>
      </w:r>
      <w:proofErr w:type="spellStart"/>
      <w:r w:rsidRPr="00BD1BB7">
        <w:rPr>
          <w:rFonts w:ascii="Times New Roman" w:eastAsia="Calibri" w:hAnsi="Times New Roman" w:cs="Times New Roman"/>
          <w:b/>
          <w:bCs/>
          <w:sz w:val="28"/>
          <w:szCs w:val="28"/>
        </w:rPr>
        <w:t>Абалаково</w:t>
      </w:r>
      <w:proofErr w:type="spellEnd"/>
      <w:r w:rsidRPr="00BD1B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№ </w:t>
      </w:r>
      <w:r w:rsidR="003660EB">
        <w:rPr>
          <w:rFonts w:ascii="Times New Roman" w:eastAsia="Calibri" w:hAnsi="Times New Roman" w:cs="Times New Roman"/>
          <w:b/>
          <w:bCs/>
          <w:sz w:val="28"/>
          <w:szCs w:val="28"/>
        </w:rPr>
        <w:t>19</w:t>
      </w:r>
      <w:r w:rsidRPr="00BD1BB7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BD1BB7" w:rsidRDefault="00BD1BB7" w:rsidP="00BD1BB7">
      <w:pPr>
        <w:shd w:val="clear" w:color="auto" w:fill="FFFFFF"/>
        <w:spacing w:after="150" w:line="240" w:lineRule="auto"/>
        <w:ind w:firstLine="851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93A70" w:rsidRPr="00BD1BB7" w:rsidRDefault="00BD1BB7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>О</w:t>
      </w:r>
      <w:r w:rsidR="00793A70" w:rsidRPr="00BD1BB7">
        <w:rPr>
          <w:rFonts w:ascii="Times New Roman" w:hAnsi="Times New Roman"/>
          <w:sz w:val="28"/>
          <w:szCs w:val="28"/>
        </w:rPr>
        <w:t>б утверждении Порядка санкционирования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>оплаты денежных обязательств получателей средств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 xml:space="preserve">бюджета </w:t>
      </w:r>
      <w:r w:rsidR="00BD1BB7" w:rsidRPr="00BD1BB7">
        <w:rPr>
          <w:rFonts w:ascii="Times New Roman" w:hAnsi="Times New Roman"/>
          <w:sz w:val="28"/>
          <w:szCs w:val="28"/>
        </w:rPr>
        <w:t>Железнодорожного сельсовета Енисейского района Красноярского края</w:t>
      </w: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 xml:space="preserve">В соответствии со статьями 219 и 219.2 Бюджетного кодекса Российской Федерации, администрация </w:t>
      </w:r>
      <w:r w:rsidR="00BD1BB7" w:rsidRPr="00BD1BB7">
        <w:rPr>
          <w:rFonts w:ascii="Times New Roman" w:hAnsi="Times New Roman"/>
          <w:sz w:val="28"/>
          <w:szCs w:val="28"/>
        </w:rPr>
        <w:t>Железнодорожного сельсовета</w:t>
      </w:r>
      <w:r w:rsidR="00BD1BB7" w:rsidRPr="00BD1BB7">
        <w:rPr>
          <w:rFonts w:ascii="Times New Roman" w:hAnsi="Times New Roman"/>
          <w:b/>
          <w:sz w:val="28"/>
          <w:szCs w:val="28"/>
        </w:rPr>
        <w:t xml:space="preserve">, </w:t>
      </w:r>
      <w:r w:rsidRPr="00BD1BB7">
        <w:rPr>
          <w:rFonts w:ascii="Times New Roman" w:hAnsi="Times New Roman"/>
          <w:b/>
          <w:sz w:val="28"/>
          <w:szCs w:val="28"/>
        </w:rPr>
        <w:t>ПОСТАНОВЛЯЕТ:</w:t>
      </w: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3A70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>1.</w:t>
      </w:r>
      <w:r w:rsidR="00793A70" w:rsidRPr="00BD1BB7">
        <w:rPr>
          <w:rFonts w:ascii="Times New Roman" w:hAnsi="Times New Roman"/>
          <w:sz w:val="28"/>
          <w:szCs w:val="28"/>
        </w:rPr>
        <w:t xml:space="preserve">Утвердить прилагаемый Порядок санкционирования оплаты денежных обязательств получателей средств бюджета </w:t>
      </w:r>
      <w:r w:rsidRPr="00BD1BB7">
        <w:rPr>
          <w:rFonts w:ascii="Times New Roman" w:hAnsi="Times New Roman"/>
          <w:sz w:val="28"/>
          <w:szCs w:val="28"/>
        </w:rPr>
        <w:t>Железнодорожного сельсовета</w:t>
      </w:r>
    </w:p>
    <w:p w:rsidR="00793A70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>2.</w:t>
      </w:r>
      <w:r w:rsidR="00793A70" w:rsidRPr="00BD1BB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с момента его официального </w:t>
      </w:r>
      <w:r w:rsidR="00BD1BB7" w:rsidRPr="00BD1BB7">
        <w:rPr>
          <w:rFonts w:ascii="Times New Roman" w:hAnsi="Times New Roman"/>
          <w:sz w:val="28"/>
          <w:szCs w:val="28"/>
        </w:rPr>
        <w:t>опубликования в информационном печатном издании «Железнодорожный вестник».</w:t>
      </w: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BB7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1BB7">
        <w:rPr>
          <w:rFonts w:ascii="Times New Roman" w:hAnsi="Times New Roman"/>
          <w:sz w:val="28"/>
          <w:szCs w:val="28"/>
        </w:rPr>
        <w:t xml:space="preserve">Глава </w:t>
      </w:r>
      <w:r w:rsidR="00BD1BB7" w:rsidRPr="00BD1BB7">
        <w:rPr>
          <w:rFonts w:ascii="Times New Roman" w:hAnsi="Times New Roman"/>
          <w:sz w:val="28"/>
          <w:szCs w:val="28"/>
        </w:rPr>
        <w:t>сельсовета</w:t>
      </w:r>
      <w:r w:rsidR="00BD1BB7" w:rsidRPr="00BD1BB7">
        <w:rPr>
          <w:rFonts w:ascii="Times New Roman" w:hAnsi="Times New Roman"/>
          <w:sz w:val="28"/>
          <w:szCs w:val="28"/>
        </w:rPr>
        <w:tab/>
      </w:r>
      <w:r w:rsidR="00BD1BB7" w:rsidRPr="00BD1BB7">
        <w:rPr>
          <w:rFonts w:ascii="Times New Roman" w:hAnsi="Times New Roman"/>
          <w:sz w:val="28"/>
          <w:szCs w:val="28"/>
        </w:rPr>
        <w:tab/>
      </w:r>
      <w:r w:rsidR="00BD1BB7" w:rsidRPr="00BD1BB7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D1BB7" w:rsidRPr="00BD1BB7">
        <w:rPr>
          <w:rFonts w:ascii="Times New Roman" w:hAnsi="Times New Roman"/>
          <w:sz w:val="28"/>
          <w:szCs w:val="28"/>
        </w:rPr>
        <w:tab/>
      </w:r>
      <w:proofErr w:type="spellStart"/>
      <w:r w:rsidR="00BD1BB7" w:rsidRPr="00BD1BB7">
        <w:rPr>
          <w:rFonts w:ascii="Times New Roman" w:hAnsi="Times New Roman"/>
          <w:sz w:val="28"/>
          <w:szCs w:val="28"/>
        </w:rPr>
        <w:t>Г.С.Мельников</w:t>
      </w:r>
      <w:proofErr w:type="spellEnd"/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BB7" w:rsidRDefault="00BD1BB7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right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lastRenderedPageBreak/>
        <w:t>Приложение  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right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93A70" w:rsidRPr="00BD1BB7" w:rsidRDefault="00BD1BB7" w:rsidP="00BD1BB7">
      <w:pPr>
        <w:pStyle w:val="a6"/>
        <w:tabs>
          <w:tab w:val="left" w:pos="993"/>
        </w:tabs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Железнодорожного сельсовета</w:t>
      </w:r>
    </w:p>
    <w:p w:rsidR="00793A70" w:rsidRDefault="00793A70" w:rsidP="00BD1BB7">
      <w:pPr>
        <w:pStyle w:val="a6"/>
        <w:tabs>
          <w:tab w:val="left" w:pos="993"/>
        </w:tabs>
        <w:ind w:firstLine="851"/>
        <w:jc w:val="right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от </w:t>
      </w:r>
      <w:r w:rsidR="00BD1BB7">
        <w:rPr>
          <w:rFonts w:ascii="Times New Roman" w:hAnsi="Times New Roman"/>
          <w:sz w:val="24"/>
          <w:szCs w:val="24"/>
        </w:rPr>
        <w:t>0</w:t>
      </w:r>
      <w:r w:rsidR="003660EB">
        <w:rPr>
          <w:rFonts w:ascii="Times New Roman" w:hAnsi="Times New Roman"/>
          <w:sz w:val="24"/>
          <w:szCs w:val="24"/>
        </w:rPr>
        <w:t>4</w:t>
      </w:r>
      <w:r w:rsidR="00BD1BB7">
        <w:rPr>
          <w:rFonts w:ascii="Times New Roman" w:hAnsi="Times New Roman"/>
          <w:sz w:val="24"/>
          <w:szCs w:val="24"/>
        </w:rPr>
        <w:t xml:space="preserve">.06.2021 </w:t>
      </w:r>
      <w:r w:rsidRPr="00BD1BB7">
        <w:rPr>
          <w:rFonts w:ascii="Times New Roman" w:hAnsi="Times New Roman"/>
          <w:sz w:val="24"/>
          <w:szCs w:val="24"/>
        </w:rPr>
        <w:t>№</w:t>
      </w:r>
      <w:r w:rsidR="003660EB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BD1BB7">
        <w:rPr>
          <w:rFonts w:ascii="Times New Roman" w:hAnsi="Times New Roman"/>
          <w:sz w:val="24"/>
          <w:szCs w:val="24"/>
        </w:rPr>
        <w:t>-п</w:t>
      </w: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D1BB7">
        <w:rPr>
          <w:rFonts w:ascii="Times New Roman" w:hAnsi="Times New Roman"/>
          <w:b/>
          <w:sz w:val="24"/>
          <w:szCs w:val="24"/>
        </w:rPr>
        <w:t>Порядок</w:t>
      </w:r>
    </w:p>
    <w:p w:rsidR="00793A70" w:rsidRDefault="00793A70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D1BB7">
        <w:rPr>
          <w:rFonts w:ascii="Times New Roman" w:hAnsi="Times New Roman"/>
          <w:b/>
          <w:sz w:val="24"/>
          <w:szCs w:val="24"/>
        </w:rPr>
        <w:t>санкционирования оплаты денежных обязательств получателей</w:t>
      </w:r>
      <w:r w:rsidR="00BD1BB7">
        <w:rPr>
          <w:rFonts w:ascii="Times New Roman" w:hAnsi="Times New Roman"/>
          <w:b/>
          <w:sz w:val="24"/>
          <w:szCs w:val="24"/>
        </w:rPr>
        <w:t xml:space="preserve"> </w:t>
      </w:r>
      <w:r w:rsidRPr="00BD1BB7">
        <w:rPr>
          <w:rFonts w:ascii="Times New Roman" w:hAnsi="Times New Roman"/>
          <w:b/>
          <w:sz w:val="24"/>
          <w:szCs w:val="24"/>
        </w:rPr>
        <w:t>средств бюджета</w:t>
      </w:r>
      <w:r w:rsidR="00BD1BB7">
        <w:rPr>
          <w:rFonts w:ascii="Times New Roman" w:hAnsi="Times New Roman"/>
          <w:b/>
          <w:sz w:val="24"/>
          <w:szCs w:val="24"/>
        </w:rPr>
        <w:t xml:space="preserve"> Железнодорожного сельсовета Енисейского района </w:t>
      </w:r>
      <w:r w:rsidRPr="00BD1BB7">
        <w:rPr>
          <w:rFonts w:ascii="Times New Roman" w:hAnsi="Times New Roman"/>
          <w:b/>
          <w:sz w:val="24"/>
          <w:szCs w:val="24"/>
        </w:rPr>
        <w:t>Красноярского</w:t>
      </w:r>
      <w:r w:rsidR="00BD1BB7">
        <w:rPr>
          <w:rFonts w:ascii="Times New Roman" w:hAnsi="Times New Roman"/>
          <w:b/>
          <w:sz w:val="24"/>
          <w:szCs w:val="24"/>
        </w:rPr>
        <w:t xml:space="preserve"> края</w:t>
      </w:r>
      <w:r w:rsidRPr="00BD1BB7">
        <w:rPr>
          <w:rFonts w:ascii="Times New Roman" w:hAnsi="Times New Roman"/>
          <w:b/>
          <w:sz w:val="24"/>
          <w:szCs w:val="24"/>
        </w:rPr>
        <w:t xml:space="preserve"> </w:t>
      </w:r>
    </w:p>
    <w:p w:rsidR="00BD1BB7" w:rsidRDefault="00BD1BB7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D1BB7" w:rsidRPr="00BD1BB7" w:rsidRDefault="00BD1BB7" w:rsidP="00BD1BB7">
      <w:pPr>
        <w:pStyle w:val="a6"/>
        <w:tabs>
          <w:tab w:val="left" w:pos="993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Настоящий Порядок разработан в соответствии с Бюджетным </w:t>
      </w:r>
      <w:r w:rsidRPr="00BD1BB7">
        <w:rPr>
          <w:rFonts w:ascii="Times New Roman" w:hAnsi="Times New Roman"/>
          <w:color w:val="0088CC"/>
          <w:sz w:val="24"/>
          <w:szCs w:val="24"/>
        </w:rPr>
        <w:t>кодексом</w:t>
      </w:r>
      <w:r w:rsidRPr="00BD1BB7">
        <w:rPr>
          <w:rFonts w:ascii="Times New Roman" w:hAnsi="Times New Roman"/>
          <w:sz w:val="24"/>
          <w:szCs w:val="24"/>
        </w:rPr>
        <w:t xml:space="preserve"> Российской Федерации и определяет правила принятия, санкционирования оплаты и подтверждения исполнения денежных обязательств, подлежащих исполнению за счет средств бюджета </w:t>
      </w:r>
      <w:r w:rsidR="00BD1BB7">
        <w:rPr>
          <w:rFonts w:ascii="Times New Roman" w:hAnsi="Times New Roman"/>
          <w:sz w:val="24"/>
          <w:szCs w:val="24"/>
        </w:rPr>
        <w:t>Железнодорожного сельсовета.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Принятие бюджетных обязательств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Получатели средств бюджета</w:t>
      </w:r>
      <w:r w:rsidR="00BD1BB7">
        <w:rPr>
          <w:rFonts w:ascii="Times New Roman" w:hAnsi="Times New Roman"/>
          <w:sz w:val="24"/>
          <w:szCs w:val="24"/>
        </w:rPr>
        <w:t xml:space="preserve"> Железнодорожного сельсовета</w:t>
      </w:r>
      <w:r w:rsidRPr="00BD1BB7">
        <w:rPr>
          <w:rFonts w:ascii="Times New Roman" w:hAnsi="Times New Roman"/>
          <w:sz w:val="24"/>
          <w:szCs w:val="24"/>
        </w:rPr>
        <w:t>, являющиеся казенными учреждениями (далее - получатели бюджетных средств), имеют право принятия на себя бюджетных обязательств в пределах доведенных до них лимитов бюджетных обязательств.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Получатели бюджетных средств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с учетом положений Бюджетного </w:t>
      </w:r>
      <w:r w:rsidRPr="00BD1BB7">
        <w:rPr>
          <w:rFonts w:ascii="Times New Roman" w:hAnsi="Times New Roman"/>
          <w:color w:val="0088CC"/>
          <w:sz w:val="24"/>
          <w:szCs w:val="24"/>
        </w:rPr>
        <w:t>кодекса</w:t>
      </w:r>
      <w:r w:rsidRPr="00BD1BB7">
        <w:rPr>
          <w:rFonts w:ascii="Times New Roman" w:hAnsi="Times New Roman"/>
          <w:sz w:val="24"/>
          <w:szCs w:val="24"/>
        </w:rPr>
        <w:t>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порядке, и оплачиваются в пределах утвержденных им лимитов бюджетных обязательств.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Подтверждение денежных обязательств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Получатель бюджетных средств подтверждает обязанность оплатить за счет средств местного бюджета денежные обязательства в соответствии с документами, необходимыми для санкционирования их оплаты.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Документы, подтверждающие наличие у получателя бюджетных средств денежных обязательств, возникших в результате заключения договоров, соглашений, контрактов (далее - договоры) с исполнителями работ (услуг), оплата которых производится за счет средств местного бюджета, подлежат представлению в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Pr="00BD1BB7">
        <w:rPr>
          <w:rFonts w:ascii="Times New Roman" w:hAnsi="Times New Roman"/>
          <w:sz w:val="24"/>
          <w:szCs w:val="24"/>
        </w:rPr>
        <w:t xml:space="preserve"> для отражения этих обязательств на лицевом счете получателя бюджетных средств по соответствующим показателям бюджетной </w:t>
      </w:r>
      <w:r w:rsidRPr="00BD1BB7">
        <w:rPr>
          <w:rFonts w:ascii="Times New Roman" w:hAnsi="Times New Roman"/>
          <w:color w:val="0088CC"/>
          <w:sz w:val="24"/>
          <w:szCs w:val="24"/>
        </w:rPr>
        <w:t>классификации</w:t>
      </w:r>
      <w:r w:rsidRPr="00BD1BB7">
        <w:rPr>
          <w:rFonts w:ascii="Times New Roman" w:hAnsi="Times New Roman"/>
          <w:sz w:val="24"/>
          <w:szCs w:val="24"/>
        </w:rPr>
        <w:t>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Принятые бюджетные обязательства в процессе исполнения договора могут уточняться.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Финансирование и кассовый расход осуществляются на основании сводной бюджетной росписи, доведенных лимитов бюджетных обязательств и кассового плана, составленными в соответствии с утвержденным бюджетом.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Для подтверждения денежных обязательств получатели бюджетных средств предоставляют в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="001E53FA" w:rsidRPr="00BD1BB7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>следующие документы: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7.1. Для расходования средств, связанных с оплатой труда работников организации: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справку в произвольной форме о сроках выплаты заработной платы;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lastRenderedPageBreak/>
        <w:t>справку о начисленной заработной плате;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платежные поручения на перечисление налогов, сборов и иных платежей в бюджетную систему Российской Федерации;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платежные поручения на перечисление средств на счета работников, открытые в банках или иных кредитных организациях.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7.2. Для расходования средств, связанных с оплатой расходов по служебным командировкам:</w:t>
      </w:r>
    </w:p>
    <w:p w:rsidR="00793A70" w:rsidRPr="00BD1BB7" w:rsidRDefault="001E53FA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Р</w:t>
      </w:r>
      <w:r w:rsidR="00793A70" w:rsidRPr="00BD1BB7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93A70" w:rsidRPr="00BD1BB7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93A70" w:rsidRPr="00BD1BB7">
        <w:rPr>
          <w:rFonts w:ascii="Times New Roman" w:hAnsi="Times New Roman"/>
          <w:sz w:val="24"/>
          <w:szCs w:val="24"/>
        </w:rPr>
        <w:t>получателя бюджетных средств о командировании работников.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7.3. Для расходования средств на приобретение товаров, выполнение работ и оказание услуг получатель бюджетных средств представляет: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государственный (муниципальный) контракт (гражданско-правовой договор);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7.4. Для расходования средств на приобретение товаров, выполнение работ и оказание услуг путем проведения расчетов наличными деньгами получатель бюджетных средств представляет в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="001E53FA" w:rsidRPr="00BD1BB7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 xml:space="preserve">платежное поручение на обеспечение наличностью. Заявка на получение наличных денежных средств и денежный чек в соответствии с нормами федерального законодательства представляются получателем средств в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Pr="00BD1BB7">
        <w:rPr>
          <w:rFonts w:ascii="Times New Roman" w:hAnsi="Times New Roman"/>
          <w:sz w:val="24"/>
          <w:szCs w:val="24"/>
        </w:rPr>
        <w:t>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7.5. 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счет плановых назначений соответствующих расходов, предусмотренных решением о бюджете на текущий финансовый год.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7.6. При проведении безналичных расчетов по оплате муниципальных контрактов (договоров) на текущий и капитальный ремонт, осуществление бюджетных инвестиций в форме капитальных вложений в объекты строительства (реконструкции, технического перевооружения) и (или) приобретение объектов недвижимого имущества в муниципальную собственность муниципального образования</w:t>
      </w:r>
      <w:r w:rsidR="001E53FA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>дополнительно представляется следующий пакет документов: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положительное заключение экспертизы на проектную документацию, подготовленное в установленном порядке, и проектная документация, утвержденная в установленном порядке;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смету на проведение работ или расчет стоимости оказания услуг, если они не являются неотъемлемой частью муниципального контракта (договора), с указанием тарифов на соответствующие услуги;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документ, удостоверяющий факт оказания услуг (справка о стоимости выполненных работ (оказанных услуг) и затрат по </w:t>
      </w:r>
      <w:r w:rsidRPr="00BD1BB7">
        <w:rPr>
          <w:rFonts w:ascii="Times New Roman" w:hAnsi="Times New Roman"/>
          <w:color w:val="0088CC"/>
          <w:sz w:val="24"/>
          <w:szCs w:val="24"/>
        </w:rPr>
        <w:t>форме КС-3</w:t>
      </w:r>
      <w:r w:rsidRPr="00BD1BB7">
        <w:rPr>
          <w:rFonts w:ascii="Times New Roman" w:hAnsi="Times New Roman"/>
          <w:sz w:val="24"/>
          <w:szCs w:val="24"/>
        </w:rPr>
        <w:t>, акт о приемке выполненных работ по </w:t>
      </w:r>
      <w:r w:rsidRPr="00BD1BB7">
        <w:rPr>
          <w:rFonts w:ascii="Times New Roman" w:hAnsi="Times New Roman"/>
          <w:color w:val="0088CC"/>
          <w:sz w:val="24"/>
          <w:szCs w:val="24"/>
        </w:rPr>
        <w:t>форме КС-2</w:t>
      </w:r>
      <w:r w:rsidRPr="00BD1BB7">
        <w:rPr>
          <w:rFonts w:ascii="Times New Roman" w:hAnsi="Times New Roman"/>
          <w:sz w:val="24"/>
          <w:szCs w:val="24"/>
        </w:rPr>
        <w:t> и др.);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иные документы, предусмотренные нормативными правовыми актами.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Ответственность за соответствие выполненных работ работам, предусмотренным в смете, несет получатель бюджетных средств.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7.7.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Pr="00BD1BB7">
        <w:rPr>
          <w:rFonts w:ascii="Times New Roman" w:hAnsi="Times New Roman"/>
          <w:sz w:val="24"/>
          <w:szCs w:val="24"/>
        </w:rPr>
        <w:t>, при необходимости, имеет право запросить иные документы и материалы, подтверждающие денежные обязательства получателя бюджетных средств.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7.8. Авансирование платежей производится получателем бюджетных средств в порядке, установленном нормативными правовыми актами муниципального образования.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7.9. При перечислении субсидии бюджетному или автономному учреждению, иному юридическому лицу, индивидуальному предпринимателю или физическому лицу - производителю товаров, работ, услуг главный распорядитель средств предоставляет: Соглашение о предоставлении субсидии, заключенное на срок действия утвержденных </w:t>
      </w:r>
      <w:r w:rsidRPr="00BD1BB7">
        <w:rPr>
          <w:rFonts w:ascii="Times New Roman" w:hAnsi="Times New Roman"/>
          <w:sz w:val="24"/>
          <w:szCs w:val="24"/>
        </w:rPr>
        <w:lastRenderedPageBreak/>
        <w:t xml:space="preserve">лимитов бюджетных обязательств в соответствии с бюджетным законодательством Российской Федерации, нормативными правовыми актами </w:t>
      </w:r>
      <w:r w:rsidR="001E53FA">
        <w:rPr>
          <w:rFonts w:ascii="Times New Roman" w:hAnsi="Times New Roman"/>
          <w:sz w:val="24"/>
          <w:szCs w:val="24"/>
        </w:rPr>
        <w:t>Красноярского края</w:t>
      </w:r>
      <w:r w:rsidRPr="00BD1BB7">
        <w:rPr>
          <w:rFonts w:ascii="Times New Roman" w:hAnsi="Times New Roman"/>
          <w:sz w:val="24"/>
          <w:szCs w:val="24"/>
        </w:rPr>
        <w:t xml:space="preserve"> и </w:t>
      </w:r>
      <w:r w:rsidR="001E53FA">
        <w:rPr>
          <w:rFonts w:ascii="Times New Roman" w:hAnsi="Times New Roman"/>
          <w:sz w:val="24"/>
          <w:szCs w:val="24"/>
        </w:rPr>
        <w:t>Железнодорожного сельсовета</w:t>
      </w:r>
      <w:r w:rsidRPr="00BD1BB7">
        <w:rPr>
          <w:rFonts w:ascii="Times New Roman" w:hAnsi="Times New Roman"/>
          <w:sz w:val="24"/>
          <w:szCs w:val="24"/>
        </w:rPr>
        <w:t>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Для оплаты денежных обязательств, подлежащих исполнению за счет средств местного бюджета, главный распорядитель средств представляет в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="001E53FA" w:rsidRPr="00BD1BB7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>пакет документов, подтверждающих произведенные расходы, с одновременным представлением в электронном виде платежных поручений на оплату.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8.1. Платежное поручение на кассовый расход должно содержать следующие реквизиты и показатели: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номер </w:t>
      </w:r>
      <w:proofErr w:type="gramStart"/>
      <w:r w:rsidRPr="00BD1BB7">
        <w:rPr>
          <w:rFonts w:ascii="Times New Roman" w:hAnsi="Times New Roman"/>
          <w:sz w:val="24"/>
          <w:szCs w:val="24"/>
        </w:rPr>
        <w:t>лицевого счета</w:t>
      </w:r>
      <w:proofErr w:type="gramEnd"/>
      <w:r w:rsidRPr="00BD1BB7">
        <w:rPr>
          <w:rFonts w:ascii="Times New Roman" w:hAnsi="Times New Roman"/>
          <w:sz w:val="24"/>
          <w:szCs w:val="24"/>
        </w:rPr>
        <w:t xml:space="preserve"> соответствующего получателя средств;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коды </w:t>
      </w:r>
      <w:r w:rsidRPr="00BD1BB7">
        <w:rPr>
          <w:rFonts w:ascii="Times New Roman" w:hAnsi="Times New Roman"/>
          <w:color w:val="0088CC"/>
          <w:sz w:val="24"/>
          <w:szCs w:val="24"/>
        </w:rPr>
        <w:t>классификации</w:t>
      </w:r>
      <w:r w:rsidRPr="00BD1BB7">
        <w:rPr>
          <w:rFonts w:ascii="Times New Roman" w:hAnsi="Times New Roman"/>
          <w:sz w:val="24"/>
          <w:szCs w:val="24"/>
        </w:rPr>
        <w:t> расходов бюджетов, по которым необходимо произвести кассовый расход (кассовую выплату);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сумму кассового расхода (кассовой выплаты) в валюте Российской Федерации, в рублевом эквиваленте, исчисленном на дату оформления платежного поручения;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сумму налога на добавленную стоимость (при наличии);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наименование, банковские реквизиты, идентификационный номер налогоплательщика (ИНН) и код причины постановки на учет (КПП) получателя денежных средств;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данные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реквизиты (номер, дата) и предмет договора или нормативного правового акта, являющихся основанием для принятия получателем бюджетных средств бюджетного обязательства;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реквизиты (тип, номер, дата) документа, подтверждающего возникновение денежного обязательства при поставке товаров, выполнении работ, оказании услуг, номер и дата исполнительного документа (исполнительный лист, судебный приказ), иных документов, подтверждающих возникновение денежных обязательств;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назначение платежа, исходя из предмета муниципального контракта или договора и (или) документа, подтверждающего возникновение денежного обязательства;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номер учтенного в финансовом отделе бюджетного обязательства получателя бюджетных средств (при его наличии);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платежное поручение на перечисление наличных денежных средств должно содержать информацию - фамилию, имя и отчество владельца расчетной (дебетовой) банковской карты и реквизиты банковской карты.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Требования </w:t>
      </w:r>
      <w:r w:rsidRPr="00BD1BB7">
        <w:rPr>
          <w:rFonts w:ascii="Times New Roman" w:hAnsi="Times New Roman"/>
          <w:color w:val="0088CC"/>
          <w:sz w:val="24"/>
          <w:szCs w:val="24"/>
        </w:rPr>
        <w:t>абзацев восьмого</w:t>
      </w:r>
      <w:r w:rsidRPr="00BD1BB7">
        <w:rPr>
          <w:rFonts w:ascii="Times New Roman" w:hAnsi="Times New Roman"/>
          <w:sz w:val="24"/>
          <w:szCs w:val="24"/>
        </w:rPr>
        <w:t> и </w:t>
      </w:r>
      <w:r w:rsidRPr="00BD1BB7">
        <w:rPr>
          <w:rFonts w:ascii="Times New Roman" w:hAnsi="Times New Roman"/>
          <w:color w:val="0088CC"/>
          <w:sz w:val="24"/>
          <w:szCs w:val="24"/>
        </w:rPr>
        <w:t>девятого подпункта 8.1</w:t>
      </w:r>
      <w:r w:rsidRPr="00BD1BB7">
        <w:rPr>
          <w:rFonts w:ascii="Times New Roman" w:hAnsi="Times New Roman"/>
          <w:sz w:val="24"/>
          <w:szCs w:val="24"/>
        </w:rPr>
        <w:t> настоящего пункта не применяются в отношении: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платежного поручения на кассовый расход при оплате по договору на оказание услуг, выполнение работ, заключенному получателем бюджетных средств с физическим лицом, не являющимся индивидуальным предпринимателем;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платежного поручения на получение денежных средств, перечисляемых на карту.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Требования </w:t>
      </w:r>
      <w:r w:rsidRPr="00BD1BB7">
        <w:rPr>
          <w:rFonts w:ascii="Times New Roman" w:hAnsi="Times New Roman"/>
          <w:color w:val="0088CC"/>
          <w:sz w:val="24"/>
          <w:szCs w:val="24"/>
        </w:rPr>
        <w:t>абзаца восьмого подпункта 8.1</w:t>
      </w:r>
      <w:r w:rsidRPr="00BD1BB7">
        <w:rPr>
          <w:rFonts w:ascii="Times New Roman" w:hAnsi="Times New Roman"/>
          <w:sz w:val="24"/>
          <w:szCs w:val="24"/>
        </w:rPr>
        <w:t> настоящего пункта не применяются в отношении платежного поручения на кассовый расход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Требования </w:t>
      </w:r>
      <w:r w:rsidRPr="00BD1BB7">
        <w:rPr>
          <w:rFonts w:ascii="Times New Roman" w:hAnsi="Times New Roman"/>
          <w:color w:val="0088CC"/>
          <w:sz w:val="24"/>
          <w:szCs w:val="24"/>
        </w:rPr>
        <w:t>абзаца девятого подпункта 8.1</w:t>
      </w:r>
      <w:r w:rsidRPr="00BD1BB7">
        <w:rPr>
          <w:rFonts w:ascii="Times New Roman" w:hAnsi="Times New Roman"/>
          <w:sz w:val="24"/>
          <w:szCs w:val="24"/>
        </w:rPr>
        <w:t> настоящего пункта не применяются в отношении платежного поручения на кассовый расход при: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осуществлении авансовых платежей в соответствии с условиями договора (муниципального контракта);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оплате по договору аренды;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перечислении средств в соответствии с соглашениями о предоставлении субсидий бюджетному или автономному учреждению, иному юридическому лицу, или </w:t>
      </w:r>
      <w:r w:rsidRPr="00BD1BB7">
        <w:rPr>
          <w:rFonts w:ascii="Times New Roman" w:hAnsi="Times New Roman"/>
          <w:sz w:val="24"/>
          <w:szCs w:val="24"/>
        </w:rPr>
        <w:lastRenderedPageBreak/>
        <w:t>индивидуальному предпринимателю, или физическому лицу - производителю товаров, работ, услуг;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 </w:t>
      </w:r>
      <w:r w:rsidRPr="00BD1BB7">
        <w:rPr>
          <w:rFonts w:ascii="Times New Roman" w:hAnsi="Times New Roman"/>
          <w:color w:val="0088CC"/>
          <w:sz w:val="24"/>
          <w:szCs w:val="24"/>
        </w:rPr>
        <w:t>статьей 80</w:t>
      </w:r>
      <w:r w:rsidR="001E53FA">
        <w:rPr>
          <w:rFonts w:ascii="Times New Roman" w:hAnsi="Times New Roman"/>
          <w:color w:val="0088CC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>Бюджетного кодекса Российской Федерации;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перечислении средств в соответствии с нормативным правовым актом о предоставлении субсидии юридическому лицу;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перечислении средств в соответствии с нормативным правовым актом о предоставлении межбюджетного трансферта.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8.2. Требование о предоставлении в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="001E53FA" w:rsidRPr="00BD1BB7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>документов, подтверждающих произведенные расходы не распространяется на санкционирование оплаты денежных обязательств, связанных: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 социальными выплатами населению;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 предоставлением бюджетных инвестиций юридическому лицу по договору в соответствии со </w:t>
      </w:r>
      <w:r w:rsidRPr="00BD1BB7">
        <w:rPr>
          <w:rFonts w:ascii="Times New Roman" w:hAnsi="Times New Roman"/>
          <w:color w:val="0088CC"/>
          <w:sz w:val="24"/>
          <w:szCs w:val="24"/>
        </w:rPr>
        <w:t>статьей 80</w:t>
      </w:r>
      <w:r w:rsidRPr="00BD1BB7">
        <w:rPr>
          <w:rFonts w:ascii="Times New Roman" w:hAnsi="Times New Roman"/>
          <w:sz w:val="24"/>
          <w:szCs w:val="24"/>
        </w:rPr>
        <w:t> Бюджетного кодекса Российской Федерации;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 предоставлением межбюджетных трансфертов;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 обслуживанием государственного долга;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 исполнением судебных актов и решений налогового органа о взыскании налога, сбора, пени и штрафов по обращению взыскания на средства районного бюджета.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8.3. Главный распорядитель средств проводит проверку правильности оформления платежного поручения получателя бюджетных средств, наличия документов, подтверждающих возникновение денежных обязательств, осуществляет контроль за обеспечением целевого использования бюджетных средств, обеспечивает достоверность и своевременное представление информации, связанной с исполнением бюджета.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Реестр отправленных платежных поручений подписывается руководителем главного распорядителя средств и остается у главного распорядителя средств.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Ответственность за правильность оформления и достоверность представленных документов, соблюдение норм расходов возлагается на получателей бюджетных средств.</w:t>
      </w:r>
    </w:p>
    <w:p w:rsidR="00793A70" w:rsidRPr="00BD1BB7" w:rsidRDefault="001E53FA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УФК по Красноярскому краю</w:t>
      </w:r>
      <w:r w:rsidRPr="00BD1BB7">
        <w:rPr>
          <w:rFonts w:ascii="Times New Roman" w:hAnsi="Times New Roman"/>
          <w:sz w:val="24"/>
          <w:szCs w:val="24"/>
        </w:rPr>
        <w:t xml:space="preserve"> </w:t>
      </w:r>
      <w:r w:rsidR="00793A70" w:rsidRPr="00BD1BB7">
        <w:rPr>
          <w:rFonts w:ascii="Times New Roman" w:hAnsi="Times New Roman"/>
          <w:sz w:val="24"/>
          <w:szCs w:val="24"/>
        </w:rPr>
        <w:t>осуществляет процедуру проверки документов, предоставляемых для расходования бюджетных средств, в срок, не превышающий трех дней с момента представления получателем бюджетных средств пакета документов в соответствии с настоящим Порядком.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Прилагаемый к платежному поручению документ на бумажном носителе, подтверждающий возникновение денежного обязательства, подлежит возврату получателю бюджетных средств.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Санкционирование оплаты и оплата денежных обязательств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Санкционирование оплаты денежных обязательств осуществляется в форме разрешительной надписи (акцепта) после проверки наличия документов, подтверждающих принятие денежных обязательств, предоставленных в </w:t>
      </w:r>
      <w:r w:rsidR="006A22A1">
        <w:rPr>
          <w:rFonts w:ascii="Times New Roman" w:hAnsi="Times New Roman"/>
          <w:sz w:val="24"/>
          <w:szCs w:val="24"/>
        </w:rPr>
        <w:t>УФК по Красноярскому краю</w:t>
      </w:r>
      <w:r w:rsidRPr="00BD1BB7">
        <w:rPr>
          <w:rFonts w:ascii="Times New Roman" w:hAnsi="Times New Roman"/>
          <w:sz w:val="24"/>
          <w:szCs w:val="24"/>
        </w:rPr>
        <w:t xml:space="preserve"> в соответствии с настоящим порядком. Оплата осуществляется в соответствии с бюджетной росписью, лимитами бюджетных обязательств, показателями кассового плана.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Полученные в электронном виде платежные документы и прошедшие проверку на сервере приема платежные документы записываются в общую базу данных УРМ АС "Бюджет" и проверяются уполномоченным работником </w:t>
      </w:r>
      <w:r w:rsidR="001E53FA">
        <w:rPr>
          <w:rFonts w:ascii="Times New Roman" w:hAnsi="Times New Roman"/>
          <w:sz w:val="24"/>
          <w:szCs w:val="24"/>
        </w:rPr>
        <w:t>УФК по Красноярскому краю</w:t>
      </w:r>
      <w:r w:rsidR="001E53FA" w:rsidRPr="00BD1BB7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>(далее - уполномоченный работник) по следующим направлениям: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1) коды классификации расходов бюджета, указанные в платежном поручении, должны соответствовать кодам бюджетной </w:t>
      </w:r>
      <w:r w:rsidRPr="00BD1BB7">
        <w:rPr>
          <w:rFonts w:ascii="Times New Roman" w:hAnsi="Times New Roman"/>
          <w:color w:val="0088CC"/>
          <w:sz w:val="24"/>
          <w:szCs w:val="24"/>
        </w:rPr>
        <w:t>классификации</w:t>
      </w:r>
      <w:r w:rsidRPr="00BD1BB7">
        <w:rPr>
          <w:rFonts w:ascii="Times New Roman" w:hAnsi="Times New Roman"/>
          <w:sz w:val="24"/>
          <w:szCs w:val="24"/>
        </w:rPr>
        <w:t> Российской Федерации, действующим в текущем финансовом году;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lastRenderedPageBreak/>
        <w:t>2) соответствие содержания операции исходя из документа, подтверждающего возникновение денежного обязательства, виду расходов </w:t>
      </w:r>
      <w:r w:rsidRPr="00BD1BB7">
        <w:rPr>
          <w:rFonts w:ascii="Times New Roman" w:hAnsi="Times New Roman"/>
          <w:color w:val="0088CC"/>
          <w:sz w:val="24"/>
          <w:szCs w:val="24"/>
        </w:rPr>
        <w:t>классификации</w:t>
      </w:r>
      <w:r w:rsidRPr="00BD1BB7">
        <w:rPr>
          <w:rFonts w:ascii="Times New Roman" w:hAnsi="Times New Roman"/>
          <w:sz w:val="24"/>
          <w:szCs w:val="24"/>
        </w:rPr>
        <w:t> расходов бюджета и содержанию текста назначения платежа, указанного в платежном поручении;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BD1BB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BD1BB7">
        <w:rPr>
          <w:rFonts w:ascii="Times New Roman" w:hAnsi="Times New Roman"/>
          <w:sz w:val="24"/>
          <w:szCs w:val="24"/>
        </w:rPr>
        <w:t xml:space="preserve"> сумм в платежном поручении остатков доведенных им лимитов бюджетных обязательств и показателей кассового плана;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BD1BB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BD1BB7">
        <w:rPr>
          <w:rFonts w:ascii="Times New Roman" w:hAnsi="Times New Roman"/>
          <w:sz w:val="24"/>
          <w:szCs w:val="24"/>
        </w:rPr>
        <w:t xml:space="preserve"> указанного в платежном поручении авансового платежа над предельным размером авансового платежа, установленным нормативными правовыми актами муниципального образования;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5) соответствие предмета бюджетного обязательства и содержания текста назначения платежа;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BD1BB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BD1BB7">
        <w:rPr>
          <w:rFonts w:ascii="Times New Roman" w:hAnsi="Times New Roman"/>
          <w:sz w:val="24"/>
          <w:szCs w:val="24"/>
        </w:rPr>
        <w:t xml:space="preserve"> суммы кассового расхода над суммой неисполненного бюджетного обязательства;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7) соответствие наименования и банковских реквизитов получателя денежных средств, указанных в платежном поручении на кассовый расход, наименованию,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8) наличие документов, подтверждающих возникновение денежного обязательства, подлежащего оплате за счет средств районного бюджета. Требования </w:t>
      </w:r>
      <w:r w:rsidRPr="00BD1BB7">
        <w:rPr>
          <w:rFonts w:ascii="Times New Roman" w:hAnsi="Times New Roman"/>
          <w:color w:val="0088CC"/>
          <w:sz w:val="24"/>
          <w:szCs w:val="24"/>
        </w:rPr>
        <w:t>подпунктов 3</w:t>
      </w:r>
      <w:r w:rsidRPr="00BD1BB7">
        <w:rPr>
          <w:rFonts w:ascii="Times New Roman" w:hAnsi="Times New Roman"/>
          <w:sz w:val="24"/>
          <w:szCs w:val="24"/>
        </w:rPr>
        <w:t>, </w:t>
      </w:r>
      <w:hyperlink r:id="rId6" w:anchor="P128" w:history="1">
        <w:r w:rsidRPr="00BD1BB7">
          <w:rPr>
            <w:rFonts w:ascii="Times New Roman" w:hAnsi="Times New Roman"/>
            <w:color w:val="0088CC"/>
            <w:sz w:val="24"/>
            <w:szCs w:val="24"/>
          </w:rPr>
          <w:t>5</w:t>
        </w:r>
      </w:hyperlink>
      <w:r w:rsidRPr="00BD1BB7">
        <w:rPr>
          <w:rFonts w:ascii="Times New Roman" w:hAnsi="Times New Roman"/>
          <w:sz w:val="24"/>
          <w:szCs w:val="24"/>
        </w:rPr>
        <w:t>, </w:t>
      </w:r>
      <w:hyperlink r:id="rId7" w:anchor="P129" w:history="1">
        <w:r w:rsidRPr="00BD1BB7">
          <w:rPr>
            <w:rFonts w:ascii="Times New Roman" w:hAnsi="Times New Roman"/>
            <w:color w:val="0088CC"/>
            <w:sz w:val="24"/>
            <w:szCs w:val="24"/>
          </w:rPr>
          <w:t>6</w:t>
        </w:r>
      </w:hyperlink>
      <w:r w:rsidRPr="00BD1BB7">
        <w:rPr>
          <w:rFonts w:ascii="Times New Roman" w:hAnsi="Times New Roman"/>
          <w:sz w:val="24"/>
          <w:szCs w:val="24"/>
        </w:rPr>
        <w:t>, </w:t>
      </w:r>
      <w:hyperlink r:id="rId8" w:anchor="P130" w:history="1">
        <w:r w:rsidRPr="00BD1BB7">
          <w:rPr>
            <w:rFonts w:ascii="Times New Roman" w:hAnsi="Times New Roman"/>
            <w:color w:val="0088CC"/>
            <w:sz w:val="24"/>
            <w:szCs w:val="24"/>
          </w:rPr>
          <w:t>7</w:t>
        </w:r>
      </w:hyperlink>
      <w:r w:rsidRPr="00BD1BB7">
        <w:rPr>
          <w:rFonts w:ascii="Times New Roman" w:hAnsi="Times New Roman"/>
          <w:sz w:val="24"/>
          <w:szCs w:val="24"/>
        </w:rPr>
        <w:t> и </w:t>
      </w:r>
      <w:hyperlink r:id="rId9" w:anchor="P131" w:history="1">
        <w:r w:rsidRPr="00BD1BB7">
          <w:rPr>
            <w:rFonts w:ascii="Times New Roman" w:hAnsi="Times New Roman"/>
            <w:color w:val="0088CC"/>
            <w:sz w:val="24"/>
            <w:szCs w:val="24"/>
          </w:rPr>
          <w:t>8</w:t>
        </w:r>
      </w:hyperlink>
      <w:r w:rsidRPr="00BD1BB7">
        <w:rPr>
          <w:rFonts w:ascii="Times New Roman" w:hAnsi="Times New Roman"/>
          <w:sz w:val="24"/>
          <w:szCs w:val="24"/>
        </w:rPr>
        <w:t> настоящего пункта не применяются в отношении платежных поручений для получения наличных денег получателем бюджетных средств;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9) соответствие уникального номера реестровой записи в реестре контрактов, ведение которого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присвоенного уполномоченным органом исполнительной власти указанному в платежном поручении договору (государственному или муниципальному контракту), подлежащему включению в реестр контрактов, бюджетному обязательству.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10)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а также за соответствием информации об идентификационных кодах закупок и об объеме финансового обеспечения для осуществления данных закупок, содержащейся в документах, определенных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В случае если форма или информация, указанная в платежном поручении, не соответствуют требованиям, установленным законодательством и настоящим Порядком, уполномоченный работник отклоняет представленное платежное поручение с указанием в электронном виде причины его возврата.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При исполнении местного бюджета по операциям с межбюджетными трансфертами, предоставляемыми из федерального бюджета в форме субвенций, субсидий и иных межбюджетных трансфертов, имеющих целевое значение (далее - целевые федеральные средства), </w:t>
      </w:r>
      <w:r w:rsidR="00C97461">
        <w:rPr>
          <w:rFonts w:ascii="Times New Roman" w:hAnsi="Times New Roman"/>
          <w:sz w:val="24"/>
          <w:szCs w:val="24"/>
        </w:rPr>
        <w:t>бухгалтерия администрации Железнодорожного сельсовета</w:t>
      </w:r>
      <w:r w:rsidR="006A22A1" w:rsidRPr="00BD1BB7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 xml:space="preserve">представляет </w:t>
      </w:r>
      <w:r w:rsidR="006A22A1">
        <w:rPr>
          <w:rFonts w:ascii="Times New Roman" w:hAnsi="Times New Roman"/>
          <w:sz w:val="24"/>
          <w:szCs w:val="24"/>
        </w:rPr>
        <w:t>УФК по Красноярскому краю</w:t>
      </w:r>
      <w:r w:rsidRPr="00BD1BB7">
        <w:rPr>
          <w:rFonts w:ascii="Times New Roman" w:hAnsi="Times New Roman"/>
          <w:sz w:val="24"/>
          <w:szCs w:val="24"/>
        </w:rPr>
        <w:t xml:space="preserve"> расходные расписания по </w:t>
      </w:r>
      <w:r w:rsidRPr="00BD1BB7">
        <w:rPr>
          <w:rFonts w:ascii="Times New Roman" w:hAnsi="Times New Roman"/>
          <w:color w:val="0088CC"/>
          <w:sz w:val="24"/>
          <w:szCs w:val="24"/>
        </w:rPr>
        <w:t>форме</w:t>
      </w:r>
      <w:r w:rsidRPr="00BD1BB7">
        <w:rPr>
          <w:rFonts w:ascii="Times New Roman" w:hAnsi="Times New Roman"/>
          <w:sz w:val="24"/>
          <w:szCs w:val="24"/>
        </w:rPr>
        <w:t> согласно приложению N 2 к Порядку, утвержденному приказом Министерства финансов РФ от 30.09.2008 N 104н "О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уровня".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Расходные расписания формируются </w:t>
      </w:r>
      <w:r w:rsidR="006A22A1">
        <w:rPr>
          <w:rFonts w:ascii="Times New Roman" w:hAnsi="Times New Roman"/>
          <w:sz w:val="24"/>
          <w:szCs w:val="24"/>
        </w:rPr>
        <w:t>бухгалтерией администрации Железнодорожного сельсовета</w:t>
      </w:r>
      <w:r w:rsidR="006A22A1" w:rsidRPr="00BD1BB7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>в пределах свободного остатка средств на едином счете местного бюджета на основании реестров на финансирование.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lastRenderedPageBreak/>
        <w:t>Реестр на финансирование за счет целевых федеральных средств, в отношении которых полномочия получателей средств федерального бюджета по перечислению их в бюджет муниципального образования</w:t>
      </w:r>
      <w:r w:rsidR="006A22A1">
        <w:rPr>
          <w:rFonts w:ascii="Times New Roman" w:hAnsi="Times New Roman"/>
          <w:sz w:val="24"/>
          <w:szCs w:val="24"/>
        </w:rPr>
        <w:t xml:space="preserve"> </w:t>
      </w:r>
      <w:r w:rsidRPr="00BD1BB7">
        <w:rPr>
          <w:rFonts w:ascii="Times New Roman" w:hAnsi="Times New Roman"/>
          <w:sz w:val="24"/>
          <w:szCs w:val="24"/>
        </w:rPr>
        <w:t xml:space="preserve">в установленном порядке переданы УФК по </w:t>
      </w:r>
      <w:r w:rsidR="006A22A1">
        <w:rPr>
          <w:rFonts w:ascii="Times New Roman" w:hAnsi="Times New Roman"/>
          <w:sz w:val="24"/>
          <w:szCs w:val="24"/>
        </w:rPr>
        <w:t>Красноярскому краю</w:t>
      </w:r>
      <w:r w:rsidRPr="00BD1BB7">
        <w:rPr>
          <w:rFonts w:ascii="Times New Roman" w:hAnsi="Times New Roman"/>
          <w:sz w:val="24"/>
          <w:szCs w:val="24"/>
        </w:rPr>
        <w:t xml:space="preserve">, оформляется в соответствии с действующим порядком открытия и ведения лицевых счетов </w:t>
      </w:r>
      <w:r w:rsidR="006A22A1">
        <w:rPr>
          <w:rFonts w:ascii="Times New Roman" w:hAnsi="Times New Roman"/>
          <w:sz w:val="24"/>
          <w:szCs w:val="24"/>
        </w:rPr>
        <w:t>бухгалтерии администрации Железнодорожного сельсовета</w:t>
      </w:r>
      <w:r w:rsidRPr="00BD1BB7">
        <w:rPr>
          <w:rFonts w:ascii="Times New Roman" w:hAnsi="Times New Roman"/>
          <w:sz w:val="24"/>
          <w:szCs w:val="24"/>
        </w:rPr>
        <w:t>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Предельные объемы финансирования главного распорядителя средств: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а) не могут превышать бюджетные ассигнования и лимиты бюджетных обязательств по целевым федеральным средствам, утвержденные главному распорядителю средств на финансовый год;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б) не могут превышать показателей кассового плана в части расходов, осуществляемых за счет целевых федеральных средств, утвержденных главному распорядителю средств на текущую дату нарастающим итогом с начала года.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Исполнение бюджета по источникам финансирования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дефицита местного бюджета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Оплата денежных обязательств, подлежащих исполнению за счет бюджетных ассигнований по источникам финансирования дефицита местного бюджета, осуществляется главными администраторами источников финансирования дефицита местного бюджета (далее главный администратор) с основного бюджетного счета.</w:t>
      </w:r>
    </w:p>
    <w:p w:rsidR="00793A70" w:rsidRPr="00BD1BB7" w:rsidRDefault="006A22A1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Бухгалтерия администрации Железнодорожного сельсовета </w:t>
      </w:r>
      <w:r w:rsidR="00793A70" w:rsidRPr="00BD1BB7">
        <w:rPr>
          <w:rFonts w:ascii="Times New Roman" w:hAnsi="Times New Roman"/>
          <w:sz w:val="24"/>
          <w:szCs w:val="24"/>
        </w:rPr>
        <w:t>подтверждает обязанность оплатить за счет бюджетных ассигнований по источникам финансирования дефицита местного бюджета в соответствии со сводной бюджетной росписью денежные обязательства согласно графикам погашения долговых обязательств, предусмотренных условиями заключенных договоров и соглашений и учтенных в кассовом плане.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Главные администраторы подтверждают обязанность оплатить денежные обязательства, подлежащие исполнению за счет бюджетных ассигнований по источникам финансирования дефицита местного бюджета в соответствии со сводной бюджетной росписью и кассовым планом, на основании документов, необходимых для санкционирования их оплаты.</w:t>
      </w:r>
    </w:p>
    <w:p w:rsidR="00793A70" w:rsidRPr="00BD1BB7" w:rsidRDefault="006A22A1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Бухгалтерия администрации Железнодорожного сельсовета </w:t>
      </w:r>
      <w:r w:rsidR="00793A70" w:rsidRPr="00BD1BB7">
        <w:rPr>
          <w:rFonts w:ascii="Times New Roman" w:hAnsi="Times New Roman"/>
          <w:sz w:val="24"/>
          <w:szCs w:val="24"/>
        </w:rPr>
        <w:t xml:space="preserve">формирует платежные документы и направляет распоряжения на финансирование оплаты денежных обязательств, подлежащих исполнению за счет бюджетных ассигнований по источникам финансирования дефицита </w:t>
      </w:r>
      <w:r>
        <w:rPr>
          <w:rFonts w:ascii="Times New Roman" w:hAnsi="Times New Roman"/>
          <w:sz w:val="24"/>
          <w:szCs w:val="24"/>
        </w:rPr>
        <w:t>местного</w:t>
      </w:r>
      <w:r w:rsidR="00793A70" w:rsidRPr="00BD1BB7">
        <w:rPr>
          <w:rFonts w:ascii="Times New Roman" w:hAnsi="Times New Roman"/>
          <w:sz w:val="24"/>
          <w:szCs w:val="24"/>
        </w:rPr>
        <w:t xml:space="preserve"> бюджета, на утверждение.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Подтверждение исполнения обязательств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> 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местного бюджета в пользу физических и (или) юридических лиц, а также проверки документов, подтверждающих проведение операций по исполнению денежных обязательств получателей бюджетных средств.</w:t>
      </w:r>
    </w:p>
    <w:p w:rsidR="00793A70" w:rsidRPr="00BD1BB7" w:rsidRDefault="00793A70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D1BB7">
        <w:rPr>
          <w:rFonts w:ascii="Times New Roman" w:hAnsi="Times New Roman"/>
          <w:sz w:val="24"/>
          <w:szCs w:val="24"/>
        </w:rPr>
        <w:t xml:space="preserve">Подтверждение исполнения денежных обязательств осуществляется </w:t>
      </w:r>
      <w:r w:rsidR="006A22A1">
        <w:rPr>
          <w:rFonts w:ascii="Times New Roman" w:hAnsi="Times New Roman"/>
          <w:sz w:val="24"/>
          <w:szCs w:val="24"/>
        </w:rPr>
        <w:t>бухгалтерией администрации</w:t>
      </w:r>
      <w:r w:rsidRPr="00BD1BB7">
        <w:rPr>
          <w:rFonts w:ascii="Times New Roman" w:hAnsi="Times New Roman"/>
          <w:sz w:val="24"/>
          <w:szCs w:val="24"/>
        </w:rPr>
        <w:t xml:space="preserve"> в виде выписок с лицевых счетов получателей бюджетных средств, в сроки, установленные действующим порядком открытия и ведения лицевых счетов </w:t>
      </w:r>
      <w:r w:rsidR="006A22A1">
        <w:rPr>
          <w:rFonts w:ascii="Times New Roman" w:hAnsi="Times New Roman"/>
          <w:sz w:val="24"/>
          <w:szCs w:val="24"/>
        </w:rPr>
        <w:t>бухгалтерии администрации.</w:t>
      </w:r>
    </w:p>
    <w:p w:rsidR="00C325CF" w:rsidRPr="00BD1BB7" w:rsidRDefault="00AB4E5F" w:rsidP="00BD1BB7">
      <w:pPr>
        <w:pStyle w:val="a6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C325CF" w:rsidRPr="00BD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0E5"/>
    <w:multiLevelType w:val="multilevel"/>
    <w:tmpl w:val="84D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350EA"/>
    <w:multiLevelType w:val="multilevel"/>
    <w:tmpl w:val="EC3C7B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30816"/>
    <w:multiLevelType w:val="multilevel"/>
    <w:tmpl w:val="EF344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F58F9"/>
    <w:multiLevelType w:val="multilevel"/>
    <w:tmpl w:val="2F344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C70BF"/>
    <w:multiLevelType w:val="multilevel"/>
    <w:tmpl w:val="39BC6A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50079"/>
    <w:multiLevelType w:val="multilevel"/>
    <w:tmpl w:val="9BFC9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097A"/>
    <w:multiLevelType w:val="multilevel"/>
    <w:tmpl w:val="5CF8F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F23BF"/>
    <w:multiLevelType w:val="multilevel"/>
    <w:tmpl w:val="2B9A1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A228A"/>
    <w:multiLevelType w:val="multilevel"/>
    <w:tmpl w:val="8A04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D0D5E"/>
    <w:multiLevelType w:val="multilevel"/>
    <w:tmpl w:val="F4CCF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A445A"/>
    <w:multiLevelType w:val="multilevel"/>
    <w:tmpl w:val="F562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E7C52"/>
    <w:multiLevelType w:val="multilevel"/>
    <w:tmpl w:val="6004EE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9FC"/>
    <w:multiLevelType w:val="multilevel"/>
    <w:tmpl w:val="2A08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A3671"/>
    <w:multiLevelType w:val="multilevel"/>
    <w:tmpl w:val="97CCFA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65BC1"/>
    <w:multiLevelType w:val="multilevel"/>
    <w:tmpl w:val="6450B5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B6"/>
    <w:rsid w:val="001E53FA"/>
    <w:rsid w:val="00201407"/>
    <w:rsid w:val="003660EB"/>
    <w:rsid w:val="004002B6"/>
    <w:rsid w:val="006A22A1"/>
    <w:rsid w:val="006D3E1F"/>
    <w:rsid w:val="00793A70"/>
    <w:rsid w:val="00AB4E5F"/>
    <w:rsid w:val="00BD1BB7"/>
    <w:rsid w:val="00C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8A7A-338E-4CEE-9FA1-FCF5AE6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A70"/>
    <w:rPr>
      <w:b/>
      <w:bCs/>
    </w:rPr>
  </w:style>
  <w:style w:type="character" w:styleId="a5">
    <w:name w:val="Hyperlink"/>
    <w:basedOn w:val="a0"/>
    <w:uiPriority w:val="99"/>
    <w:semiHidden/>
    <w:unhideWhenUsed/>
    <w:rsid w:val="00793A70"/>
    <w:rPr>
      <w:color w:val="0000FF"/>
      <w:u w:val="single"/>
    </w:rPr>
  </w:style>
  <w:style w:type="paragraph" w:styleId="a6">
    <w:name w:val="No Spacing"/>
    <w:uiPriority w:val="1"/>
    <w:qFormat/>
    <w:rsid w:val="00BD1B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strnovmo/164-krasnmo/pravaktadminkrasnmo/69051-postanovlenie-ot-07-dekabrya-2020-goda-815-ob-utverzhdenii-poryadka-sanktsionirovaniya-oplaty-denezhnykh-obyazatelstv-poluchatelej-sredstv-byudzheta-krasnoyarskogo-munitsipalnogo-obrazovaniya-i-administratorov-istochnikov-finansirovaniya-defitsita-byudzheta-krasnoyarskogo-munitsipalnogo-obraz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strnovmo/164-krasnmo/pravaktadminkrasnmo/69051-postanovlenie-ot-07-dekabrya-2020-goda-815-ob-utverzhdenii-poryadka-sanktsionirovaniya-oplaty-denezhnykh-obyazatelstv-poluchatelej-sredstv-byudzheta-krasnoyarskogo-munitsipalnogo-obrazovaniya-i-administratorov-istochnikov-finansirovaniya-defitsita-byudzheta-krasnoyar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strnovmo/164-krasnmo/pravaktadminkrasnmo/69051-postanovlenie-ot-07-dekabrya-2020-goda-815-ob-utverzhdenii-poryadka-sanktsionirovaniya-oplaty-denezhnykh-obyazatelstv-poluchatelej-sredstv-byudzheta-krasnoyarskogo-munitsipalnogo-obrazovaniya-i-administratorov-istochnikov-finansirovaniya-defitsita-byudzheta-krasnoyarskogo-munitsipalnogo-obrazovan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strnovmo/164-krasnmo/pravaktadminkrasnmo/69051-postanovlenie-ot-07-dekabrya-2020-goda-815-ob-utverzhdenii-poryadka-sanktsionirovaniya-oplaty-denezhnykh-obyazatelstv-poluchatelej-sredstv-byudzheta-krasnoyarskogo-munitsipalnogo-obrazovaniya-i-administratorov-istochnikov-finansirovaniya-defitsita-byudzheta-krasnoyarskogo-munitsipal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2021-06-02T02:35:00Z</cp:lastPrinted>
  <dcterms:created xsi:type="dcterms:W3CDTF">2021-05-31T05:09:00Z</dcterms:created>
  <dcterms:modified xsi:type="dcterms:W3CDTF">2021-06-02T03:19:00Z</dcterms:modified>
</cp:coreProperties>
</file>